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3AEE30">
      <w:pPr>
        <w:spacing w:after="156" w:afterLines="50" w:line="400" w:lineRule="exact"/>
        <w:rPr>
          <w:rFonts w:ascii="黑体" w:hAnsi="黑体" w:eastAsia="黑体"/>
          <w:sz w:val="32"/>
          <w:szCs w:val="32"/>
        </w:rPr>
      </w:pPr>
      <w:bookmarkStart w:id="0" w:name="_GoBack"/>
      <w:bookmarkEnd w:id="0"/>
      <w:r>
        <w:rPr>
          <w:rFonts w:hint="eastAsia" w:ascii="黑体" w:hAnsi="黑体" w:eastAsia="黑体"/>
          <w:sz w:val="32"/>
          <w:szCs w:val="32"/>
        </w:rPr>
        <w:t>附件</w:t>
      </w:r>
      <w:r>
        <w:rPr>
          <w:rFonts w:ascii="黑体" w:hAnsi="黑体" w:eastAsia="黑体"/>
          <w:sz w:val="32"/>
          <w:szCs w:val="32"/>
        </w:rPr>
        <w:t>2</w:t>
      </w:r>
    </w:p>
    <w:p w14:paraId="515498A6">
      <w:pPr>
        <w:ind w:right="28"/>
        <w:jc w:val="center"/>
        <w:rPr>
          <w:rFonts w:ascii="方正小标宋简体" w:hAnsi="等线" w:eastAsia="方正小标宋简体"/>
          <w:sz w:val="44"/>
          <w:szCs w:val="44"/>
        </w:rPr>
      </w:pPr>
      <w:r>
        <w:rPr>
          <w:rFonts w:hint="eastAsia" w:ascii="方正小标宋简体" w:hAnsi="等线" w:eastAsia="方正小标宋简体"/>
          <w:sz w:val="44"/>
          <w:szCs w:val="44"/>
        </w:rPr>
        <w:t>基层工会工作考核材料清单</w:t>
      </w:r>
    </w:p>
    <w:p w14:paraId="23562354">
      <w:pPr>
        <w:spacing w:line="500" w:lineRule="exact"/>
        <w:rPr>
          <w:rFonts w:hint="eastAsia" w:ascii="黑体" w:hAnsi="黑体" w:eastAsia="黑体"/>
          <w:sz w:val="32"/>
          <w:szCs w:val="32"/>
        </w:rPr>
      </w:pPr>
    </w:p>
    <w:p w14:paraId="37BD885B">
      <w:pPr>
        <w:spacing w:line="500" w:lineRule="exact"/>
        <w:rPr>
          <w:rFonts w:ascii="仿宋_GB2312" w:hAnsi="黑体" w:eastAsia="仿宋_GB2312"/>
          <w:b/>
          <w:sz w:val="32"/>
          <w:szCs w:val="32"/>
        </w:rPr>
      </w:pPr>
      <w:r>
        <w:rPr>
          <w:rFonts w:hint="eastAsia" w:ascii="黑体" w:hAnsi="黑体" w:eastAsia="黑体"/>
          <w:sz w:val="32"/>
          <w:szCs w:val="32"/>
        </w:rPr>
        <w:t>一、思想引领</w:t>
      </w:r>
      <w:r>
        <w:rPr>
          <w:rFonts w:hint="eastAsia" w:ascii="仿宋_GB2312" w:hAnsi="黑体" w:eastAsia="仿宋_GB2312"/>
          <w:sz w:val="32"/>
          <w:szCs w:val="32"/>
        </w:rPr>
        <w:t>（每项按实际开展情况填写，同一活动只能在</w:t>
      </w:r>
      <w:r>
        <w:rPr>
          <w:rFonts w:ascii="仿宋_GB2312" w:hAnsi="黑体" w:eastAsia="仿宋_GB2312"/>
          <w:sz w:val="32"/>
          <w:szCs w:val="32"/>
        </w:rPr>
        <w:t>1</w:t>
      </w:r>
      <w:r>
        <w:rPr>
          <w:rFonts w:hint="eastAsia" w:ascii="仿宋_GB2312" w:hAnsi="黑体" w:eastAsia="仿宋_GB2312"/>
          <w:sz w:val="32"/>
          <w:szCs w:val="32"/>
        </w:rPr>
        <w:t>项内使用，以下相同）</w:t>
      </w:r>
    </w:p>
    <w:p w14:paraId="34F4B6F2">
      <w:pPr>
        <w:spacing w:line="500" w:lineRule="exact"/>
        <w:rPr>
          <w:rFonts w:ascii="仿宋_GB2312" w:hAnsi="黑体" w:eastAsia="仿宋_GB2312"/>
          <w:sz w:val="32"/>
          <w:szCs w:val="32"/>
        </w:rPr>
      </w:pPr>
      <w:r>
        <w:rPr>
          <w:rFonts w:hint="eastAsia" w:ascii="仿宋_GB2312" w:hAnsi="黑体" w:eastAsia="仿宋_GB2312"/>
          <w:sz w:val="32"/>
          <w:szCs w:val="32"/>
        </w:rPr>
        <w:t>1</w:t>
      </w:r>
      <w:r>
        <w:rPr>
          <w:rFonts w:ascii="仿宋_GB2312" w:hAnsi="黑体" w:eastAsia="仿宋_GB2312"/>
          <w:sz w:val="32"/>
          <w:szCs w:val="32"/>
        </w:rPr>
        <w:t>.1</w:t>
      </w:r>
      <w:r>
        <w:rPr>
          <w:rFonts w:hint="eastAsia" w:ascii="仿宋_GB2312" w:hAnsi="黑体" w:eastAsia="仿宋_GB2312"/>
          <w:sz w:val="32"/>
          <w:szCs w:val="32"/>
        </w:rPr>
        <w:t>教职工思想教育、普法教育、健康教育等开展情况</w:t>
      </w:r>
    </w:p>
    <w:tbl>
      <w:tblPr>
        <w:tblStyle w:val="3"/>
        <w:tblW w:w="84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1304"/>
        <w:gridCol w:w="2268"/>
        <w:gridCol w:w="3799"/>
      </w:tblGrid>
      <w:tr w14:paraId="6C0F5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01" w:type="dxa"/>
            <w:vAlign w:val="center"/>
          </w:tcPr>
          <w:p w14:paraId="728B0709">
            <w:pPr>
              <w:spacing w:line="500" w:lineRule="exact"/>
              <w:jc w:val="center"/>
              <w:rPr>
                <w:rFonts w:ascii="仿宋_GB2312" w:eastAsia="仿宋_GB2312"/>
                <w:spacing w:val="-8"/>
                <w:sz w:val="28"/>
                <w:szCs w:val="28"/>
              </w:rPr>
            </w:pPr>
            <w:r>
              <w:rPr>
                <w:rFonts w:hint="eastAsia" w:ascii="仿宋_GB2312" w:eastAsia="仿宋_GB2312"/>
                <w:spacing w:val="-8"/>
                <w:sz w:val="28"/>
                <w:szCs w:val="28"/>
              </w:rPr>
              <w:t>序号</w:t>
            </w:r>
          </w:p>
        </w:tc>
        <w:tc>
          <w:tcPr>
            <w:tcW w:w="1304" w:type="dxa"/>
            <w:vAlign w:val="center"/>
          </w:tcPr>
          <w:p w14:paraId="62BF5B1E">
            <w:pPr>
              <w:spacing w:line="500" w:lineRule="exact"/>
              <w:jc w:val="center"/>
              <w:rPr>
                <w:rFonts w:ascii="仿宋_GB2312" w:eastAsia="仿宋_GB2312"/>
                <w:spacing w:val="-8"/>
                <w:sz w:val="28"/>
                <w:szCs w:val="28"/>
              </w:rPr>
            </w:pPr>
            <w:r>
              <w:rPr>
                <w:rFonts w:hint="eastAsia" w:ascii="仿宋_GB2312" w:eastAsia="仿宋_GB2312"/>
                <w:spacing w:val="-8"/>
                <w:sz w:val="28"/>
                <w:szCs w:val="28"/>
              </w:rPr>
              <w:t>时间</w:t>
            </w:r>
          </w:p>
        </w:tc>
        <w:tc>
          <w:tcPr>
            <w:tcW w:w="2268" w:type="dxa"/>
            <w:vAlign w:val="center"/>
          </w:tcPr>
          <w:p w14:paraId="6B053A8E">
            <w:pPr>
              <w:spacing w:line="500" w:lineRule="exact"/>
              <w:jc w:val="center"/>
              <w:rPr>
                <w:rFonts w:ascii="仿宋_GB2312" w:eastAsia="仿宋_GB2312"/>
                <w:spacing w:val="-8"/>
                <w:sz w:val="28"/>
                <w:szCs w:val="28"/>
              </w:rPr>
            </w:pPr>
            <w:r>
              <w:rPr>
                <w:rFonts w:hint="eastAsia" w:ascii="仿宋_GB2312" w:eastAsia="仿宋_GB2312"/>
                <w:spacing w:val="-8"/>
                <w:sz w:val="28"/>
                <w:szCs w:val="28"/>
              </w:rPr>
              <w:t>主题</w:t>
            </w:r>
          </w:p>
        </w:tc>
        <w:tc>
          <w:tcPr>
            <w:tcW w:w="3799" w:type="dxa"/>
            <w:vAlign w:val="center"/>
          </w:tcPr>
          <w:p w14:paraId="69AD5175">
            <w:pPr>
              <w:spacing w:line="500" w:lineRule="exact"/>
              <w:jc w:val="center"/>
              <w:rPr>
                <w:rFonts w:ascii="仿宋_GB2312" w:eastAsia="仿宋_GB2312"/>
                <w:spacing w:val="-8"/>
                <w:sz w:val="28"/>
                <w:szCs w:val="28"/>
              </w:rPr>
            </w:pPr>
            <w:r>
              <w:rPr>
                <w:rFonts w:hint="eastAsia" w:ascii="仿宋_GB2312" w:eastAsia="仿宋_GB2312"/>
                <w:spacing w:val="-8"/>
                <w:sz w:val="28"/>
                <w:szCs w:val="28"/>
              </w:rPr>
              <w:t>新闻报道网址或开展情况</w:t>
            </w:r>
          </w:p>
        </w:tc>
      </w:tr>
      <w:tr w14:paraId="1BC67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01" w:type="dxa"/>
          </w:tcPr>
          <w:p w14:paraId="0BD0041E">
            <w:pPr>
              <w:spacing w:line="500" w:lineRule="exact"/>
              <w:jc w:val="center"/>
              <w:rPr>
                <w:rFonts w:ascii="仿宋_GB2312" w:eastAsia="仿宋_GB2312"/>
                <w:spacing w:val="-8"/>
                <w:sz w:val="28"/>
                <w:szCs w:val="28"/>
              </w:rPr>
            </w:pPr>
            <w:r>
              <w:rPr>
                <w:rFonts w:hint="eastAsia" w:ascii="仿宋_GB2312" w:eastAsia="仿宋_GB2312"/>
                <w:spacing w:val="-8"/>
                <w:sz w:val="28"/>
                <w:szCs w:val="28"/>
              </w:rPr>
              <w:t>1</w:t>
            </w:r>
          </w:p>
        </w:tc>
        <w:tc>
          <w:tcPr>
            <w:tcW w:w="1304" w:type="dxa"/>
            <w:vAlign w:val="center"/>
          </w:tcPr>
          <w:p w14:paraId="2D2D3386">
            <w:pPr>
              <w:spacing w:line="500" w:lineRule="exact"/>
              <w:jc w:val="center"/>
              <w:rPr>
                <w:rFonts w:ascii="仿宋_GB2312" w:eastAsia="仿宋_GB2312"/>
                <w:spacing w:val="-8"/>
                <w:sz w:val="28"/>
                <w:szCs w:val="28"/>
              </w:rPr>
            </w:pPr>
          </w:p>
        </w:tc>
        <w:tc>
          <w:tcPr>
            <w:tcW w:w="2268" w:type="dxa"/>
            <w:vAlign w:val="center"/>
          </w:tcPr>
          <w:p w14:paraId="63DAEA7E">
            <w:pPr>
              <w:spacing w:line="500" w:lineRule="exact"/>
              <w:jc w:val="center"/>
              <w:rPr>
                <w:rFonts w:ascii="仿宋_GB2312" w:eastAsia="仿宋_GB2312"/>
                <w:spacing w:val="-8"/>
                <w:sz w:val="28"/>
                <w:szCs w:val="28"/>
              </w:rPr>
            </w:pPr>
          </w:p>
        </w:tc>
        <w:tc>
          <w:tcPr>
            <w:tcW w:w="3799" w:type="dxa"/>
            <w:vAlign w:val="center"/>
          </w:tcPr>
          <w:p w14:paraId="77499BA9">
            <w:pPr>
              <w:spacing w:line="500" w:lineRule="exact"/>
              <w:jc w:val="center"/>
              <w:rPr>
                <w:rFonts w:ascii="仿宋_GB2312" w:eastAsia="仿宋_GB2312"/>
                <w:spacing w:val="-8"/>
                <w:sz w:val="28"/>
                <w:szCs w:val="28"/>
              </w:rPr>
            </w:pPr>
          </w:p>
        </w:tc>
      </w:tr>
    </w:tbl>
    <w:p w14:paraId="30A62083">
      <w:pPr>
        <w:spacing w:line="500" w:lineRule="exact"/>
        <w:rPr>
          <w:rFonts w:ascii="仿宋_GB2312" w:hAnsi="黑体" w:eastAsia="仿宋_GB2312"/>
          <w:b/>
          <w:sz w:val="28"/>
          <w:szCs w:val="28"/>
        </w:rPr>
      </w:pPr>
    </w:p>
    <w:p w14:paraId="7AC8A08F">
      <w:pPr>
        <w:spacing w:line="500" w:lineRule="exact"/>
        <w:rPr>
          <w:rFonts w:ascii="仿宋_GB2312" w:hAnsi="黑体" w:eastAsia="仿宋_GB2312"/>
          <w:sz w:val="32"/>
          <w:szCs w:val="32"/>
        </w:rPr>
      </w:pPr>
      <w:r>
        <w:rPr>
          <w:rFonts w:ascii="仿宋_GB2312" w:hAnsi="黑体" w:eastAsia="仿宋_GB2312"/>
          <w:sz w:val="32"/>
          <w:szCs w:val="32"/>
        </w:rPr>
        <w:t>1.2</w:t>
      </w:r>
      <w:r>
        <w:rPr>
          <w:rFonts w:hint="eastAsia" w:ascii="仿宋_GB2312" w:hAnsi="黑体" w:eastAsia="仿宋_GB2312"/>
          <w:sz w:val="32"/>
          <w:szCs w:val="32"/>
        </w:rPr>
        <w:t>本单位网站设置工会工作专栏，及时更新内容</w:t>
      </w:r>
    </w:p>
    <w:tbl>
      <w:tblPr>
        <w:tblStyle w:val="3"/>
        <w:tblW w:w="84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7371"/>
      </w:tblGrid>
      <w:tr w14:paraId="5244A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01" w:type="dxa"/>
            <w:vAlign w:val="center"/>
          </w:tcPr>
          <w:p w14:paraId="0E1E611F">
            <w:pPr>
              <w:spacing w:line="500" w:lineRule="exact"/>
              <w:jc w:val="center"/>
              <w:rPr>
                <w:rFonts w:ascii="仿宋_GB2312" w:eastAsia="仿宋_GB2312"/>
                <w:spacing w:val="-8"/>
                <w:sz w:val="28"/>
                <w:szCs w:val="28"/>
              </w:rPr>
            </w:pPr>
            <w:r>
              <w:rPr>
                <w:rFonts w:hint="eastAsia" w:ascii="仿宋_GB2312" w:eastAsia="仿宋_GB2312"/>
                <w:spacing w:val="-8"/>
                <w:sz w:val="28"/>
                <w:szCs w:val="28"/>
              </w:rPr>
              <w:t>序号</w:t>
            </w:r>
          </w:p>
        </w:tc>
        <w:tc>
          <w:tcPr>
            <w:tcW w:w="7371" w:type="dxa"/>
            <w:vAlign w:val="center"/>
          </w:tcPr>
          <w:p w14:paraId="72DA9150">
            <w:pPr>
              <w:spacing w:line="500" w:lineRule="exact"/>
              <w:jc w:val="center"/>
              <w:rPr>
                <w:rFonts w:ascii="仿宋_GB2312" w:eastAsia="仿宋_GB2312"/>
                <w:spacing w:val="-8"/>
                <w:sz w:val="28"/>
                <w:szCs w:val="28"/>
              </w:rPr>
            </w:pPr>
            <w:r>
              <w:rPr>
                <w:rFonts w:hint="eastAsia" w:ascii="仿宋_GB2312" w:eastAsia="仿宋_GB2312"/>
                <w:spacing w:val="-8"/>
                <w:sz w:val="28"/>
                <w:szCs w:val="28"/>
              </w:rPr>
              <w:t>工会工作专栏网页链接</w:t>
            </w:r>
          </w:p>
        </w:tc>
      </w:tr>
      <w:tr w14:paraId="5E6CD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01" w:type="dxa"/>
          </w:tcPr>
          <w:p w14:paraId="4E22DC62">
            <w:pPr>
              <w:spacing w:line="500" w:lineRule="exact"/>
              <w:jc w:val="center"/>
              <w:rPr>
                <w:rFonts w:ascii="仿宋_GB2312" w:eastAsia="仿宋_GB2312"/>
                <w:spacing w:val="-8"/>
                <w:sz w:val="28"/>
                <w:szCs w:val="28"/>
              </w:rPr>
            </w:pPr>
            <w:r>
              <w:rPr>
                <w:rFonts w:hint="eastAsia" w:ascii="仿宋_GB2312" w:eastAsia="仿宋_GB2312"/>
                <w:spacing w:val="-8"/>
                <w:sz w:val="28"/>
                <w:szCs w:val="28"/>
              </w:rPr>
              <w:t>1</w:t>
            </w:r>
          </w:p>
        </w:tc>
        <w:tc>
          <w:tcPr>
            <w:tcW w:w="7371" w:type="dxa"/>
            <w:vAlign w:val="center"/>
          </w:tcPr>
          <w:p w14:paraId="240D50B7">
            <w:pPr>
              <w:spacing w:line="500" w:lineRule="exact"/>
              <w:jc w:val="center"/>
              <w:rPr>
                <w:rFonts w:ascii="仿宋_GB2312" w:eastAsia="仿宋_GB2312"/>
                <w:spacing w:val="-8"/>
                <w:sz w:val="28"/>
                <w:szCs w:val="28"/>
              </w:rPr>
            </w:pPr>
          </w:p>
        </w:tc>
      </w:tr>
    </w:tbl>
    <w:p w14:paraId="5A85E596">
      <w:pPr>
        <w:spacing w:line="500" w:lineRule="exact"/>
        <w:rPr>
          <w:rFonts w:hint="eastAsia" w:ascii="仿宋_GB2312" w:hAnsi="黑体" w:eastAsia="仿宋_GB2312"/>
          <w:sz w:val="32"/>
          <w:szCs w:val="32"/>
        </w:rPr>
      </w:pPr>
    </w:p>
    <w:p w14:paraId="7DDD3998">
      <w:pPr>
        <w:spacing w:line="500" w:lineRule="exact"/>
        <w:rPr>
          <w:rFonts w:ascii="仿宋_GB2312" w:hAnsi="黑体" w:eastAsia="仿宋_GB2312"/>
          <w:sz w:val="32"/>
          <w:szCs w:val="32"/>
        </w:rPr>
      </w:pPr>
      <w:r>
        <w:rPr>
          <w:rFonts w:ascii="仿宋_GB2312" w:hAnsi="黑体" w:eastAsia="仿宋_GB2312"/>
          <w:sz w:val="32"/>
          <w:szCs w:val="32"/>
        </w:rPr>
        <w:t>1.</w:t>
      </w:r>
      <w:r>
        <w:rPr>
          <w:rFonts w:hint="eastAsia" w:ascii="仿宋_GB2312" w:hAnsi="黑体" w:eastAsia="仿宋_GB2312"/>
          <w:sz w:val="32"/>
          <w:szCs w:val="32"/>
        </w:rPr>
        <w:t>3</w:t>
      </w:r>
      <w:r>
        <w:rPr>
          <w:rFonts w:ascii="仿宋_GB2312" w:hAnsi="黑体" w:eastAsia="仿宋_GB2312"/>
          <w:sz w:val="32"/>
          <w:szCs w:val="32"/>
        </w:rPr>
        <w:t>教职工</w:t>
      </w:r>
      <w:r>
        <w:rPr>
          <w:rFonts w:hint="eastAsia" w:ascii="仿宋_GB2312" w:hAnsi="黑体" w:eastAsia="仿宋_GB2312"/>
          <w:sz w:val="32"/>
          <w:szCs w:val="32"/>
        </w:rPr>
        <w:t>志愿服务和乡村振兴活动开展情况（每年每项至少开展1次）</w:t>
      </w:r>
    </w:p>
    <w:tbl>
      <w:tblPr>
        <w:tblStyle w:val="3"/>
        <w:tblW w:w="84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1304"/>
        <w:gridCol w:w="2268"/>
        <w:gridCol w:w="3799"/>
      </w:tblGrid>
      <w:tr w14:paraId="5D057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01" w:type="dxa"/>
            <w:vAlign w:val="center"/>
          </w:tcPr>
          <w:p w14:paraId="2AF775C1">
            <w:pPr>
              <w:spacing w:line="500" w:lineRule="exact"/>
              <w:jc w:val="center"/>
              <w:rPr>
                <w:rFonts w:ascii="仿宋_GB2312" w:eastAsia="仿宋_GB2312"/>
                <w:spacing w:val="-8"/>
                <w:sz w:val="28"/>
                <w:szCs w:val="28"/>
              </w:rPr>
            </w:pPr>
            <w:r>
              <w:rPr>
                <w:rFonts w:hint="eastAsia" w:ascii="仿宋_GB2312" w:eastAsia="仿宋_GB2312"/>
                <w:spacing w:val="-8"/>
                <w:sz w:val="28"/>
                <w:szCs w:val="28"/>
              </w:rPr>
              <w:t>序号</w:t>
            </w:r>
          </w:p>
        </w:tc>
        <w:tc>
          <w:tcPr>
            <w:tcW w:w="1304" w:type="dxa"/>
            <w:vAlign w:val="center"/>
          </w:tcPr>
          <w:p w14:paraId="726D386A">
            <w:pPr>
              <w:spacing w:line="500" w:lineRule="exact"/>
              <w:jc w:val="center"/>
              <w:rPr>
                <w:rFonts w:ascii="仿宋_GB2312" w:eastAsia="仿宋_GB2312"/>
                <w:spacing w:val="-8"/>
                <w:sz w:val="28"/>
                <w:szCs w:val="28"/>
              </w:rPr>
            </w:pPr>
            <w:r>
              <w:rPr>
                <w:rFonts w:hint="eastAsia" w:ascii="仿宋_GB2312" w:eastAsia="仿宋_GB2312"/>
                <w:spacing w:val="-8"/>
                <w:sz w:val="28"/>
                <w:szCs w:val="28"/>
              </w:rPr>
              <w:t>时间</w:t>
            </w:r>
          </w:p>
        </w:tc>
        <w:tc>
          <w:tcPr>
            <w:tcW w:w="2268" w:type="dxa"/>
            <w:vAlign w:val="center"/>
          </w:tcPr>
          <w:p w14:paraId="631A2966">
            <w:pPr>
              <w:spacing w:line="500" w:lineRule="exact"/>
              <w:jc w:val="center"/>
              <w:rPr>
                <w:rFonts w:ascii="仿宋_GB2312" w:eastAsia="仿宋_GB2312"/>
                <w:spacing w:val="-8"/>
                <w:sz w:val="28"/>
                <w:szCs w:val="28"/>
              </w:rPr>
            </w:pPr>
            <w:r>
              <w:rPr>
                <w:rFonts w:hint="eastAsia" w:ascii="仿宋_GB2312" w:eastAsia="仿宋_GB2312"/>
                <w:spacing w:val="-8"/>
                <w:sz w:val="28"/>
                <w:szCs w:val="28"/>
              </w:rPr>
              <w:t>主题</w:t>
            </w:r>
          </w:p>
        </w:tc>
        <w:tc>
          <w:tcPr>
            <w:tcW w:w="3799" w:type="dxa"/>
            <w:vAlign w:val="center"/>
          </w:tcPr>
          <w:p w14:paraId="7DB327A9">
            <w:pPr>
              <w:spacing w:line="500" w:lineRule="exact"/>
              <w:jc w:val="center"/>
              <w:rPr>
                <w:rFonts w:ascii="仿宋_GB2312" w:eastAsia="仿宋_GB2312"/>
                <w:spacing w:val="-8"/>
                <w:sz w:val="28"/>
                <w:szCs w:val="28"/>
              </w:rPr>
            </w:pPr>
            <w:r>
              <w:rPr>
                <w:rFonts w:hint="eastAsia" w:ascii="仿宋_GB2312" w:eastAsia="仿宋_GB2312"/>
                <w:spacing w:val="-8"/>
                <w:sz w:val="28"/>
                <w:szCs w:val="28"/>
              </w:rPr>
              <w:t>新闻报道网址或开展情况</w:t>
            </w:r>
          </w:p>
        </w:tc>
      </w:tr>
      <w:tr w14:paraId="59101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01" w:type="dxa"/>
          </w:tcPr>
          <w:p w14:paraId="35B43251">
            <w:pPr>
              <w:spacing w:line="500" w:lineRule="exact"/>
              <w:jc w:val="center"/>
              <w:rPr>
                <w:rFonts w:ascii="仿宋_GB2312" w:eastAsia="仿宋_GB2312"/>
                <w:spacing w:val="-8"/>
                <w:sz w:val="28"/>
                <w:szCs w:val="28"/>
              </w:rPr>
            </w:pPr>
            <w:r>
              <w:rPr>
                <w:rFonts w:hint="eastAsia" w:ascii="仿宋_GB2312" w:eastAsia="仿宋_GB2312"/>
                <w:spacing w:val="-8"/>
                <w:sz w:val="28"/>
                <w:szCs w:val="28"/>
              </w:rPr>
              <w:t>1</w:t>
            </w:r>
          </w:p>
        </w:tc>
        <w:tc>
          <w:tcPr>
            <w:tcW w:w="1304" w:type="dxa"/>
            <w:vAlign w:val="center"/>
          </w:tcPr>
          <w:p w14:paraId="5CFB210B">
            <w:pPr>
              <w:spacing w:line="500" w:lineRule="exact"/>
              <w:jc w:val="center"/>
              <w:rPr>
                <w:rFonts w:ascii="仿宋_GB2312" w:eastAsia="仿宋_GB2312"/>
                <w:spacing w:val="-8"/>
                <w:sz w:val="28"/>
                <w:szCs w:val="28"/>
              </w:rPr>
            </w:pPr>
          </w:p>
        </w:tc>
        <w:tc>
          <w:tcPr>
            <w:tcW w:w="2268" w:type="dxa"/>
            <w:vAlign w:val="center"/>
          </w:tcPr>
          <w:p w14:paraId="292F981C">
            <w:pPr>
              <w:spacing w:line="500" w:lineRule="exact"/>
              <w:jc w:val="center"/>
              <w:rPr>
                <w:rFonts w:ascii="仿宋_GB2312" w:eastAsia="仿宋_GB2312"/>
                <w:spacing w:val="-8"/>
                <w:sz w:val="28"/>
                <w:szCs w:val="28"/>
              </w:rPr>
            </w:pPr>
          </w:p>
        </w:tc>
        <w:tc>
          <w:tcPr>
            <w:tcW w:w="3799" w:type="dxa"/>
            <w:vAlign w:val="center"/>
          </w:tcPr>
          <w:p w14:paraId="21EB4057">
            <w:pPr>
              <w:spacing w:line="500" w:lineRule="exact"/>
              <w:jc w:val="center"/>
              <w:rPr>
                <w:rFonts w:ascii="仿宋_GB2312" w:eastAsia="仿宋_GB2312"/>
                <w:spacing w:val="-8"/>
                <w:sz w:val="28"/>
                <w:szCs w:val="28"/>
              </w:rPr>
            </w:pPr>
          </w:p>
        </w:tc>
      </w:tr>
    </w:tbl>
    <w:p w14:paraId="3841B4D6">
      <w:pPr>
        <w:spacing w:line="500" w:lineRule="exact"/>
        <w:rPr>
          <w:rFonts w:hint="eastAsia" w:ascii="仿宋_GB2312" w:hAnsi="黑体" w:eastAsia="仿宋_GB2312"/>
          <w:sz w:val="28"/>
          <w:szCs w:val="28"/>
        </w:rPr>
      </w:pPr>
    </w:p>
    <w:p w14:paraId="0786B0C9">
      <w:pPr>
        <w:spacing w:line="500" w:lineRule="exact"/>
        <w:rPr>
          <w:rFonts w:ascii="黑体" w:hAnsi="黑体" w:eastAsia="黑体"/>
          <w:sz w:val="32"/>
          <w:szCs w:val="32"/>
        </w:rPr>
      </w:pPr>
      <w:r>
        <w:rPr>
          <w:rFonts w:hint="eastAsia" w:ascii="黑体" w:hAnsi="黑体" w:eastAsia="黑体"/>
          <w:sz w:val="32"/>
          <w:szCs w:val="32"/>
        </w:rPr>
        <w:t>二、民主管理</w:t>
      </w:r>
    </w:p>
    <w:p w14:paraId="460DBB46">
      <w:pPr>
        <w:spacing w:line="500" w:lineRule="exact"/>
        <w:rPr>
          <w:rFonts w:ascii="仿宋_GB2312" w:hAnsi="黑体" w:eastAsia="仿宋_GB2312"/>
          <w:sz w:val="32"/>
          <w:szCs w:val="32"/>
        </w:rPr>
      </w:pPr>
      <w:r>
        <w:rPr>
          <w:rFonts w:hint="eastAsia" w:ascii="仿宋_GB2312" w:hAnsi="黑体" w:eastAsia="仿宋_GB2312"/>
          <w:sz w:val="32"/>
          <w:szCs w:val="32"/>
        </w:rPr>
        <w:t>2.1每年二级教（工）代会召开情况</w:t>
      </w:r>
    </w:p>
    <w:tbl>
      <w:tblPr>
        <w:tblStyle w:val="3"/>
        <w:tblW w:w="84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1304"/>
        <w:gridCol w:w="6067"/>
      </w:tblGrid>
      <w:tr w14:paraId="45D04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01" w:type="dxa"/>
            <w:vAlign w:val="center"/>
          </w:tcPr>
          <w:p w14:paraId="0528856C">
            <w:pPr>
              <w:spacing w:line="500" w:lineRule="exact"/>
              <w:jc w:val="center"/>
              <w:rPr>
                <w:rFonts w:ascii="仿宋_GB2312" w:eastAsia="仿宋_GB2312"/>
                <w:spacing w:val="-8"/>
                <w:sz w:val="28"/>
                <w:szCs w:val="28"/>
              </w:rPr>
            </w:pPr>
            <w:r>
              <w:rPr>
                <w:rFonts w:hint="eastAsia" w:ascii="仿宋_GB2312" w:eastAsia="仿宋_GB2312"/>
                <w:spacing w:val="-8"/>
                <w:sz w:val="28"/>
                <w:szCs w:val="28"/>
              </w:rPr>
              <w:t>序号</w:t>
            </w:r>
          </w:p>
        </w:tc>
        <w:tc>
          <w:tcPr>
            <w:tcW w:w="1304" w:type="dxa"/>
            <w:vAlign w:val="center"/>
          </w:tcPr>
          <w:p w14:paraId="06566420">
            <w:pPr>
              <w:spacing w:line="500" w:lineRule="exact"/>
              <w:jc w:val="center"/>
              <w:rPr>
                <w:rFonts w:ascii="仿宋_GB2312" w:eastAsia="仿宋_GB2312"/>
                <w:spacing w:val="-8"/>
                <w:sz w:val="28"/>
                <w:szCs w:val="28"/>
              </w:rPr>
            </w:pPr>
            <w:r>
              <w:rPr>
                <w:rFonts w:hint="eastAsia" w:ascii="仿宋_GB2312" w:eastAsia="仿宋_GB2312"/>
                <w:spacing w:val="-8"/>
                <w:sz w:val="28"/>
                <w:szCs w:val="28"/>
              </w:rPr>
              <w:t>召开时间</w:t>
            </w:r>
          </w:p>
        </w:tc>
        <w:tc>
          <w:tcPr>
            <w:tcW w:w="6067" w:type="dxa"/>
            <w:vAlign w:val="center"/>
          </w:tcPr>
          <w:p w14:paraId="1A357C13">
            <w:pPr>
              <w:spacing w:line="500" w:lineRule="exact"/>
              <w:jc w:val="center"/>
              <w:rPr>
                <w:rFonts w:ascii="仿宋_GB2312" w:eastAsia="仿宋_GB2312"/>
                <w:spacing w:val="-8"/>
                <w:sz w:val="28"/>
                <w:szCs w:val="28"/>
              </w:rPr>
            </w:pPr>
            <w:r>
              <w:rPr>
                <w:rFonts w:hint="eastAsia" w:ascii="仿宋_GB2312" w:eastAsia="仿宋_GB2312"/>
                <w:spacing w:val="-8"/>
                <w:sz w:val="28"/>
                <w:szCs w:val="28"/>
              </w:rPr>
              <w:t>新闻报道网址</w:t>
            </w:r>
          </w:p>
        </w:tc>
      </w:tr>
      <w:tr w14:paraId="16AB6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01" w:type="dxa"/>
          </w:tcPr>
          <w:p w14:paraId="7E6A96CA">
            <w:pPr>
              <w:spacing w:line="500" w:lineRule="exact"/>
              <w:jc w:val="center"/>
              <w:rPr>
                <w:rFonts w:ascii="仿宋_GB2312" w:eastAsia="仿宋_GB2312"/>
                <w:spacing w:val="-8"/>
                <w:sz w:val="28"/>
                <w:szCs w:val="28"/>
              </w:rPr>
            </w:pPr>
            <w:r>
              <w:rPr>
                <w:rFonts w:hint="eastAsia" w:ascii="仿宋_GB2312" w:eastAsia="仿宋_GB2312"/>
                <w:spacing w:val="-8"/>
                <w:sz w:val="28"/>
                <w:szCs w:val="28"/>
              </w:rPr>
              <w:t>1</w:t>
            </w:r>
          </w:p>
        </w:tc>
        <w:tc>
          <w:tcPr>
            <w:tcW w:w="1304" w:type="dxa"/>
            <w:vAlign w:val="center"/>
          </w:tcPr>
          <w:p w14:paraId="6E2655E1">
            <w:pPr>
              <w:spacing w:line="500" w:lineRule="exact"/>
              <w:jc w:val="center"/>
              <w:rPr>
                <w:rFonts w:ascii="仿宋_GB2312" w:eastAsia="仿宋_GB2312"/>
                <w:spacing w:val="-8"/>
                <w:sz w:val="28"/>
                <w:szCs w:val="28"/>
              </w:rPr>
            </w:pPr>
          </w:p>
        </w:tc>
        <w:tc>
          <w:tcPr>
            <w:tcW w:w="6067" w:type="dxa"/>
            <w:vAlign w:val="center"/>
          </w:tcPr>
          <w:p w14:paraId="57308578">
            <w:pPr>
              <w:spacing w:line="500" w:lineRule="exact"/>
              <w:jc w:val="center"/>
              <w:rPr>
                <w:rFonts w:ascii="仿宋_GB2312" w:eastAsia="仿宋_GB2312"/>
                <w:spacing w:val="-8"/>
                <w:sz w:val="28"/>
                <w:szCs w:val="28"/>
              </w:rPr>
            </w:pPr>
          </w:p>
        </w:tc>
      </w:tr>
    </w:tbl>
    <w:p w14:paraId="41297753">
      <w:pPr>
        <w:spacing w:line="500" w:lineRule="exact"/>
        <w:rPr>
          <w:rFonts w:hint="eastAsia" w:ascii="仿宋_GB2312" w:hAnsi="黑体" w:eastAsia="仿宋_GB2312"/>
          <w:sz w:val="28"/>
          <w:szCs w:val="28"/>
        </w:rPr>
      </w:pPr>
    </w:p>
    <w:p w14:paraId="28717948">
      <w:pPr>
        <w:widowControl/>
        <w:jc w:val="left"/>
        <w:rPr>
          <w:rFonts w:ascii="黑体" w:hAnsi="黑体" w:eastAsia="黑体"/>
          <w:sz w:val="32"/>
          <w:szCs w:val="32"/>
        </w:rPr>
      </w:pPr>
      <w:r>
        <w:rPr>
          <w:rFonts w:ascii="黑体" w:hAnsi="黑体" w:eastAsia="黑体"/>
          <w:sz w:val="32"/>
          <w:szCs w:val="32"/>
        </w:rPr>
        <w:br w:type="page"/>
      </w:r>
    </w:p>
    <w:p w14:paraId="4A7FAEF1">
      <w:pPr>
        <w:spacing w:line="500" w:lineRule="exact"/>
        <w:rPr>
          <w:rFonts w:ascii="黑体" w:hAnsi="黑体" w:eastAsia="黑体"/>
          <w:sz w:val="32"/>
          <w:szCs w:val="32"/>
        </w:rPr>
      </w:pPr>
      <w:r>
        <w:rPr>
          <w:rFonts w:hint="eastAsia" w:ascii="黑体" w:hAnsi="黑体" w:eastAsia="黑体"/>
          <w:sz w:val="32"/>
          <w:szCs w:val="32"/>
        </w:rPr>
        <w:t>三、建功立业</w:t>
      </w:r>
    </w:p>
    <w:p w14:paraId="7554DC87">
      <w:pPr>
        <w:spacing w:line="500" w:lineRule="exact"/>
        <w:rPr>
          <w:rFonts w:ascii="仿宋_GB2312" w:hAnsi="黑体" w:eastAsia="仿宋_GB2312"/>
          <w:sz w:val="32"/>
          <w:szCs w:val="32"/>
        </w:rPr>
      </w:pPr>
      <w:r>
        <w:rPr>
          <w:rFonts w:hint="eastAsia" w:ascii="仿宋_GB2312" w:hAnsi="黑体" w:eastAsia="仿宋_GB2312"/>
          <w:sz w:val="32"/>
          <w:szCs w:val="32"/>
        </w:rPr>
        <w:t>3.1教职工教学技能竞赛、岗位练兵等活动自行开展情况</w:t>
      </w:r>
    </w:p>
    <w:tbl>
      <w:tblPr>
        <w:tblStyle w:val="3"/>
        <w:tblW w:w="84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1304"/>
        <w:gridCol w:w="2268"/>
        <w:gridCol w:w="3799"/>
      </w:tblGrid>
      <w:tr w14:paraId="4E7D3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01" w:type="dxa"/>
            <w:vAlign w:val="center"/>
          </w:tcPr>
          <w:p w14:paraId="72EBEA87">
            <w:pPr>
              <w:spacing w:line="500" w:lineRule="exact"/>
              <w:jc w:val="center"/>
              <w:rPr>
                <w:rFonts w:ascii="仿宋_GB2312" w:eastAsia="仿宋_GB2312"/>
                <w:spacing w:val="-8"/>
                <w:sz w:val="28"/>
                <w:szCs w:val="28"/>
              </w:rPr>
            </w:pPr>
            <w:r>
              <w:rPr>
                <w:rFonts w:hint="eastAsia" w:ascii="仿宋_GB2312" w:eastAsia="仿宋_GB2312"/>
                <w:spacing w:val="-8"/>
                <w:sz w:val="28"/>
                <w:szCs w:val="28"/>
              </w:rPr>
              <w:t>序号</w:t>
            </w:r>
          </w:p>
        </w:tc>
        <w:tc>
          <w:tcPr>
            <w:tcW w:w="1304" w:type="dxa"/>
            <w:vAlign w:val="center"/>
          </w:tcPr>
          <w:p w14:paraId="5B3E805A">
            <w:pPr>
              <w:spacing w:line="500" w:lineRule="exact"/>
              <w:jc w:val="center"/>
              <w:rPr>
                <w:rFonts w:ascii="仿宋_GB2312" w:eastAsia="仿宋_GB2312"/>
                <w:spacing w:val="-8"/>
                <w:sz w:val="28"/>
                <w:szCs w:val="28"/>
              </w:rPr>
            </w:pPr>
            <w:r>
              <w:rPr>
                <w:rFonts w:hint="eastAsia" w:ascii="仿宋_GB2312" w:eastAsia="仿宋_GB2312"/>
                <w:spacing w:val="-8"/>
                <w:sz w:val="28"/>
                <w:szCs w:val="28"/>
              </w:rPr>
              <w:t>时间</w:t>
            </w:r>
          </w:p>
        </w:tc>
        <w:tc>
          <w:tcPr>
            <w:tcW w:w="2268" w:type="dxa"/>
            <w:vAlign w:val="center"/>
          </w:tcPr>
          <w:p w14:paraId="1ECC0F7B">
            <w:pPr>
              <w:spacing w:line="500" w:lineRule="exact"/>
              <w:jc w:val="center"/>
              <w:rPr>
                <w:rFonts w:ascii="仿宋_GB2312" w:eastAsia="仿宋_GB2312"/>
                <w:spacing w:val="-8"/>
                <w:sz w:val="28"/>
                <w:szCs w:val="28"/>
              </w:rPr>
            </w:pPr>
            <w:r>
              <w:rPr>
                <w:rFonts w:hint="eastAsia" w:ascii="仿宋_GB2312" w:eastAsia="仿宋_GB2312"/>
                <w:spacing w:val="-8"/>
                <w:sz w:val="28"/>
                <w:szCs w:val="28"/>
              </w:rPr>
              <w:t>主题</w:t>
            </w:r>
          </w:p>
        </w:tc>
        <w:tc>
          <w:tcPr>
            <w:tcW w:w="3799" w:type="dxa"/>
            <w:vAlign w:val="center"/>
          </w:tcPr>
          <w:p w14:paraId="68819DD9">
            <w:pPr>
              <w:spacing w:line="500" w:lineRule="exact"/>
              <w:jc w:val="center"/>
              <w:rPr>
                <w:rFonts w:ascii="仿宋_GB2312" w:eastAsia="仿宋_GB2312"/>
                <w:spacing w:val="-8"/>
                <w:sz w:val="28"/>
                <w:szCs w:val="28"/>
              </w:rPr>
            </w:pPr>
            <w:r>
              <w:rPr>
                <w:rFonts w:hint="eastAsia" w:ascii="仿宋_GB2312" w:eastAsia="仿宋_GB2312"/>
                <w:spacing w:val="-8"/>
                <w:sz w:val="28"/>
                <w:szCs w:val="28"/>
              </w:rPr>
              <w:t>新闻报道网址或开展情况</w:t>
            </w:r>
          </w:p>
        </w:tc>
      </w:tr>
      <w:tr w14:paraId="434F7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01" w:type="dxa"/>
          </w:tcPr>
          <w:p w14:paraId="4425EEF3">
            <w:pPr>
              <w:spacing w:line="500" w:lineRule="exact"/>
              <w:jc w:val="center"/>
              <w:rPr>
                <w:rFonts w:ascii="仿宋_GB2312" w:eastAsia="仿宋_GB2312"/>
                <w:spacing w:val="-8"/>
                <w:sz w:val="28"/>
                <w:szCs w:val="28"/>
              </w:rPr>
            </w:pPr>
            <w:r>
              <w:rPr>
                <w:rFonts w:hint="eastAsia" w:ascii="仿宋_GB2312" w:eastAsia="仿宋_GB2312"/>
                <w:spacing w:val="-8"/>
                <w:sz w:val="28"/>
                <w:szCs w:val="28"/>
              </w:rPr>
              <w:t>1</w:t>
            </w:r>
          </w:p>
        </w:tc>
        <w:tc>
          <w:tcPr>
            <w:tcW w:w="1304" w:type="dxa"/>
            <w:vAlign w:val="center"/>
          </w:tcPr>
          <w:p w14:paraId="203B8D30">
            <w:pPr>
              <w:spacing w:line="500" w:lineRule="exact"/>
              <w:jc w:val="center"/>
              <w:rPr>
                <w:rFonts w:ascii="仿宋_GB2312" w:eastAsia="仿宋_GB2312"/>
                <w:spacing w:val="-8"/>
                <w:sz w:val="28"/>
                <w:szCs w:val="28"/>
              </w:rPr>
            </w:pPr>
          </w:p>
        </w:tc>
        <w:tc>
          <w:tcPr>
            <w:tcW w:w="2268" w:type="dxa"/>
            <w:vAlign w:val="center"/>
          </w:tcPr>
          <w:p w14:paraId="377D4D97">
            <w:pPr>
              <w:spacing w:line="500" w:lineRule="exact"/>
              <w:jc w:val="center"/>
              <w:rPr>
                <w:rFonts w:ascii="仿宋_GB2312" w:eastAsia="仿宋_GB2312"/>
                <w:spacing w:val="-8"/>
                <w:sz w:val="28"/>
                <w:szCs w:val="28"/>
              </w:rPr>
            </w:pPr>
          </w:p>
        </w:tc>
        <w:tc>
          <w:tcPr>
            <w:tcW w:w="3799" w:type="dxa"/>
            <w:vAlign w:val="center"/>
          </w:tcPr>
          <w:p w14:paraId="4C0A1444">
            <w:pPr>
              <w:spacing w:line="500" w:lineRule="exact"/>
              <w:jc w:val="center"/>
              <w:rPr>
                <w:rFonts w:ascii="仿宋_GB2312" w:eastAsia="仿宋_GB2312"/>
                <w:spacing w:val="-8"/>
                <w:sz w:val="28"/>
                <w:szCs w:val="28"/>
              </w:rPr>
            </w:pPr>
          </w:p>
        </w:tc>
      </w:tr>
    </w:tbl>
    <w:p w14:paraId="13EF6119">
      <w:pPr>
        <w:spacing w:line="500" w:lineRule="exact"/>
        <w:rPr>
          <w:rFonts w:ascii="仿宋_GB2312" w:hAnsi="黑体" w:eastAsia="仿宋_GB2312"/>
          <w:sz w:val="28"/>
          <w:szCs w:val="28"/>
        </w:rPr>
      </w:pPr>
    </w:p>
    <w:p w14:paraId="074C93AF">
      <w:pPr>
        <w:spacing w:line="500" w:lineRule="exact"/>
        <w:rPr>
          <w:rFonts w:ascii="黑体" w:hAnsi="黑体" w:eastAsia="黑体"/>
          <w:sz w:val="32"/>
          <w:szCs w:val="32"/>
        </w:rPr>
      </w:pPr>
      <w:r>
        <w:rPr>
          <w:rFonts w:hint="eastAsia" w:ascii="黑体" w:hAnsi="黑体" w:eastAsia="黑体"/>
          <w:sz w:val="32"/>
          <w:szCs w:val="32"/>
        </w:rPr>
        <w:t>四、文体活动</w:t>
      </w:r>
    </w:p>
    <w:p w14:paraId="3552616C">
      <w:pPr>
        <w:spacing w:line="500" w:lineRule="exact"/>
        <w:rPr>
          <w:rFonts w:ascii="仿宋_GB2312" w:hAnsi="黑体" w:eastAsia="仿宋_GB2312"/>
          <w:sz w:val="32"/>
          <w:szCs w:val="32"/>
        </w:rPr>
      </w:pPr>
      <w:r>
        <w:rPr>
          <w:rFonts w:hint="eastAsia" w:ascii="仿宋_GB2312" w:hAnsi="黑体" w:eastAsia="仿宋_GB2312"/>
          <w:sz w:val="32"/>
          <w:szCs w:val="32"/>
        </w:rPr>
        <w:t>4.1群体性教职工文体活动开展情况（每年至少组织2次）</w:t>
      </w:r>
    </w:p>
    <w:tbl>
      <w:tblPr>
        <w:tblStyle w:val="3"/>
        <w:tblW w:w="8379"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8"/>
        <w:gridCol w:w="1275"/>
        <w:gridCol w:w="2268"/>
        <w:gridCol w:w="3828"/>
      </w:tblGrid>
      <w:tr w14:paraId="04C00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08" w:type="dxa"/>
            <w:tcBorders>
              <w:top w:val="single" w:color="auto" w:sz="4" w:space="0"/>
              <w:left w:val="single" w:color="auto" w:sz="4" w:space="0"/>
              <w:bottom w:val="single" w:color="auto" w:sz="4" w:space="0"/>
              <w:right w:val="single" w:color="auto" w:sz="4" w:space="0"/>
            </w:tcBorders>
            <w:noWrap/>
            <w:vAlign w:val="center"/>
          </w:tcPr>
          <w:p w14:paraId="16A8DD15">
            <w:pPr>
              <w:spacing w:line="500" w:lineRule="exact"/>
              <w:jc w:val="center"/>
              <w:rPr>
                <w:rFonts w:ascii="仿宋_GB2312" w:eastAsia="仿宋_GB2312"/>
                <w:spacing w:val="-8"/>
                <w:sz w:val="28"/>
                <w:szCs w:val="28"/>
              </w:rPr>
            </w:pPr>
            <w:r>
              <w:rPr>
                <w:rFonts w:hint="eastAsia" w:ascii="仿宋_GB2312" w:eastAsia="仿宋_GB2312"/>
                <w:spacing w:val="-8"/>
                <w:sz w:val="28"/>
                <w:szCs w:val="28"/>
              </w:rPr>
              <w:t>序号</w:t>
            </w:r>
          </w:p>
        </w:tc>
        <w:tc>
          <w:tcPr>
            <w:tcW w:w="1275" w:type="dxa"/>
            <w:tcBorders>
              <w:top w:val="single" w:color="auto" w:sz="4" w:space="0"/>
              <w:left w:val="single" w:color="auto" w:sz="4" w:space="0"/>
              <w:bottom w:val="single" w:color="auto" w:sz="4" w:space="0"/>
              <w:right w:val="single" w:color="auto" w:sz="4" w:space="0"/>
            </w:tcBorders>
            <w:vAlign w:val="center"/>
          </w:tcPr>
          <w:p w14:paraId="5C9AAB0B">
            <w:pPr>
              <w:spacing w:line="500" w:lineRule="exact"/>
              <w:jc w:val="center"/>
              <w:rPr>
                <w:rFonts w:ascii="仿宋_GB2312" w:eastAsia="仿宋_GB2312"/>
                <w:spacing w:val="-8"/>
                <w:sz w:val="28"/>
                <w:szCs w:val="28"/>
              </w:rPr>
            </w:pPr>
            <w:r>
              <w:rPr>
                <w:rFonts w:hint="eastAsia" w:ascii="仿宋_GB2312" w:eastAsia="仿宋_GB2312"/>
                <w:spacing w:val="-8"/>
                <w:sz w:val="28"/>
                <w:szCs w:val="28"/>
              </w:rPr>
              <w:t>时间</w:t>
            </w:r>
          </w:p>
        </w:tc>
        <w:tc>
          <w:tcPr>
            <w:tcW w:w="2268" w:type="dxa"/>
            <w:tcBorders>
              <w:top w:val="single" w:color="auto" w:sz="4" w:space="0"/>
              <w:left w:val="single" w:color="auto" w:sz="4" w:space="0"/>
              <w:bottom w:val="single" w:color="auto" w:sz="4" w:space="0"/>
              <w:right w:val="single" w:color="auto" w:sz="4" w:space="0"/>
            </w:tcBorders>
            <w:vAlign w:val="center"/>
          </w:tcPr>
          <w:p w14:paraId="0192B688">
            <w:pPr>
              <w:spacing w:line="500" w:lineRule="exact"/>
              <w:jc w:val="center"/>
              <w:rPr>
                <w:rFonts w:ascii="仿宋_GB2312" w:eastAsia="仿宋_GB2312"/>
                <w:spacing w:val="-8"/>
                <w:sz w:val="28"/>
                <w:szCs w:val="28"/>
              </w:rPr>
            </w:pPr>
            <w:r>
              <w:rPr>
                <w:rFonts w:hint="eastAsia" w:ascii="仿宋_GB2312" w:eastAsia="仿宋_GB2312"/>
                <w:spacing w:val="-8"/>
                <w:sz w:val="28"/>
                <w:szCs w:val="28"/>
              </w:rPr>
              <w:t>主题</w:t>
            </w:r>
          </w:p>
        </w:tc>
        <w:tc>
          <w:tcPr>
            <w:tcW w:w="3828" w:type="dxa"/>
            <w:tcBorders>
              <w:top w:val="single" w:color="auto" w:sz="4" w:space="0"/>
              <w:left w:val="single" w:color="auto" w:sz="4" w:space="0"/>
              <w:bottom w:val="single" w:color="auto" w:sz="4" w:space="0"/>
              <w:right w:val="single" w:color="auto" w:sz="4" w:space="0"/>
            </w:tcBorders>
            <w:vAlign w:val="center"/>
          </w:tcPr>
          <w:p w14:paraId="323809C7">
            <w:pPr>
              <w:spacing w:line="500" w:lineRule="exact"/>
              <w:jc w:val="center"/>
              <w:rPr>
                <w:rFonts w:ascii="仿宋_GB2312" w:eastAsia="仿宋_GB2312"/>
                <w:spacing w:val="-8"/>
                <w:sz w:val="28"/>
                <w:szCs w:val="28"/>
              </w:rPr>
            </w:pPr>
            <w:r>
              <w:rPr>
                <w:rFonts w:hint="eastAsia" w:ascii="仿宋_GB2312" w:eastAsia="仿宋_GB2312"/>
                <w:spacing w:val="-8"/>
                <w:sz w:val="28"/>
                <w:szCs w:val="28"/>
              </w:rPr>
              <w:t>新闻报道网址</w:t>
            </w:r>
          </w:p>
        </w:tc>
      </w:tr>
      <w:tr w14:paraId="64AF8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1008" w:type="dxa"/>
            <w:tcBorders>
              <w:top w:val="single" w:color="auto" w:sz="4" w:space="0"/>
              <w:left w:val="single" w:color="auto" w:sz="4" w:space="0"/>
              <w:bottom w:val="single" w:color="auto" w:sz="4" w:space="0"/>
              <w:right w:val="single" w:color="auto" w:sz="4" w:space="0"/>
            </w:tcBorders>
            <w:vAlign w:val="center"/>
          </w:tcPr>
          <w:p w14:paraId="1E63DF3B">
            <w:pPr>
              <w:spacing w:line="500" w:lineRule="exact"/>
              <w:ind w:left="15"/>
              <w:jc w:val="center"/>
              <w:rPr>
                <w:rFonts w:ascii="仿宋" w:hAnsi="仿宋" w:eastAsia="仿宋"/>
                <w:sz w:val="24"/>
                <w:szCs w:val="28"/>
              </w:rPr>
            </w:pPr>
            <w:r>
              <w:rPr>
                <w:rFonts w:hint="eastAsia" w:ascii="仿宋" w:hAnsi="仿宋" w:eastAsia="仿宋"/>
                <w:sz w:val="24"/>
                <w:szCs w:val="28"/>
              </w:rPr>
              <w:t>1</w:t>
            </w:r>
          </w:p>
        </w:tc>
        <w:tc>
          <w:tcPr>
            <w:tcW w:w="1275" w:type="dxa"/>
            <w:tcBorders>
              <w:top w:val="nil"/>
              <w:left w:val="single" w:color="auto" w:sz="4" w:space="0"/>
              <w:bottom w:val="single" w:color="auto" w:sz="4" w:space="0"/>
              <w:right w:val="single" w:color="auto" w:sz="4" w:space="0"/>
            </w:tcBorders>
            <w:vAlign w:val="center"/>
          </w:tcPr>
          <w:p w14:paraId="4277E0D7">
            <w:pPr>
              <w:widowControl/>
              <w:spacing w:line="500" w:lineRule="exact"/>
              <w:jc w:val="center"/>
              <w:rPr>
                <w:rFonts w:ascii="仿宋" w:hAnsi="仿宋" w:eastAsia="仿宋" w:cs="Tahoma"/>
                <w:sz w:val="24"/>
                <w:szCs w:val="28"/>
              </w:rPr>
            </w:pPr>
          </w:p>
        </w:tc>
        <w:tc>
          <w:tcPr>
            <w:tcW w:w="2268" w:type="dxa"/>
            <w:tcBorders>
              <w:top w:val="nil"/>
              <w:left w:val="single" w:color="auto" w:sz="4" w:space="0"/>
              <w:bottom w:val="single" w:color="auto" w:sz="4" w:space="0"/>
              <w:right w:val="single" w:color="auto" w:sz="4" w:space="0"/>
            </w:tcBorders>
            <w:vAlign w:val="center"/>
          </w:tcPr>
          <w:p w14:paraId="34E74891">
            <w:pPr>
              <w:widowControl/>
              <w:spacing w:line="500" w:lineRule="exact"/>
              <w:jc w:val="center"/>
              <w:rPr>
                <w:rFonts w:ascii="仿宋" w:hAnsi="仿宋" w:eastAsia="仿宋" w:cs="Tahoma"/>
                <w:sz w:val="24"/>
                <w:szCs w:val="28"/>
              </w:rPr>
            </w:pPr>
          </w:p>
        </w:tc>
        <w:tc>
          <w:tcPr>
            <w:tcW w:w="3828" w:type="dxa"/>
            <w:tcBorders>
              <w:top w:val="single" w:color="auto" w:sz="4" w:space="0"/>
              <w:left w:val="single" w:color="auto" w:sz="4" w:space="0"/>
              <w:bottom w:val="single" w:color="auto" w:sz="4" w:space="0"/>
              <w:right w:val="single" w:color="auto" w:sz="4" w:space="0"/>
            </w:tcBorders>
            <w:vAlign w:val="center"/>
          </w:tcPr>
          <w:p w14:paraId="4561E496">
            <w:pPr>
              <w:widowControl/>
              <w:spacing w:line="500" w:lineRule="exact"/>
              <w:jc w:val="center"/>
              <w:rPr>
                <w:rFonts w:ascii="仿宋" w:hAnsi="仿宋" w:eastAsia="仿宋" w:cs="Tahoma"/>
                <w:sz w:val="24"/>
                <w:szCs w:val="28"/>
              </w:rPr>
            </w:pPr>
          </w:p>
        </w:tc>
      </w:tr>
    </w:tbl>
    <w:p w14:paraId="20BEEA24">
      <w:pPr>
        <w:spacing w:line="500" w:lineRule="exact"/>
        <w:rPr>
          <w:rFonts w:ascii="仿宋_GB2312" w:hAnsi="仿宋" w:eastAsia="仿宋_GB2312"/>
          <w:sz w:val="28"/>
          <w:szCs w:val="28"/>
        </w:rPr>
      </w:pPr>
    </w:p>
    <w:p w14:paraId="5E329922">
      <w:pPr>
        <w:spacing w:line="500" w:lineRule="exact"/>
        <w:rPr>
          <w:rFonts w:ascii="黑体" w:hAnsi="黑体" w:eastAsia="黑体"/>
          <w:sz w:val="32"/>
          <w:szCs w:val="32"/>
        </w:rPr>
      </w:pPr>
      <w:r>
        <w:rPr>
          <w:rFonts w:hint="eastAsia" w:ascii="黑体" w:hAnsi="黑体" w:eastAsia="黑体"/>
          <w:sz w:val="32"/>
          <w:szCs w:val="32"/>
        </w:rPr>
        <w:t>五、女工工作</w:t>
      </w:r>
    </w:p>
    <w:p w14:paraId="140DDD04">
      <w:pPr>
        <w:spacing w:line="500" w:lineRule="exact"/>
        <w:rPr>
          <w:rFonts w:ascii="仿宋_GB2312" w:hAnsi="黑体" w:eastAsia="仿宋_GB2312"/>
          <w:sz w:val="32"/>
          <w:szCs w:val="32"/>
        </w:rPr>
      </w:pPr>
      <w:r>
        <w:rPr>
          <w:rFonts w:hint="eastAsia" w:ascii="仿宋_GB2312" w:hAnsi="黑体" w:eastAsia="仿宋_GB2312"/>
          <w:sz w:val="32"/>
          <w:szCs w:val="32"/>
        </w:rPr>
        <w:t>5.1围绕三八节、端午节等节日自行组织女教职工文体活动开展情况（每年不少于2次）</w:t>
      </w:r>
    </w:p>
    <w:tbl>
      <w:tblPr>
        <w:tblStyle w:val="3"/>
        <w:tblW w:w="84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1304"/>
        <w:gridCol w:w="2268"/>
        <w:gridCol w:w="3799"/>
      </w:tblGrid>
      <w:tr w14:paraId="44226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01" w:type="dxa"/>
            <w:tcBorders>
              <w:top w:val="single" w:color="auto" w:sz="4" w:space="0"/>
              <w:left w:val="single" w:color="auto" w:sz="4" w:space="0"/>
              <w:bottom w:val="single" w:color="auto" w:sz="4" w:space="0"/>
              <w:right w:val="single" w:color="auto" w:sz="4" w:space="0"/>
            </w:tcBorders>
            <w:vAlign w:val="center"/>
          </w:tcPr>
          <w:p w14:paraId="70B8B37A">
            <w:pPr>
              <w:spacing w:line="500" w:lineRule="exact"/>
              <w:jc w:val="center"/>
              <w:rPr>
                <w:rFonts w:ascii="仿宋_GB2312" w:eastAsia="仿宋_GB2312"/>
                <w:spacing w:val="-8"/>
                <w:sz w:val="28"/>
                <w:szCs w:val="28"/>
              </w:rPr>
            </w:pPr>
            <w:r>
              <w:rPr>
                <w:rFonts w:hint="eastAsia" w:ascii="仿宋_GB2312" w:eastAsia="仿宋_GB2312"/>
                <w:spacing w:val="-8"/>
                <w:sz w:val="28"/>
                <w:szCs w:val="28"/>
              </w:rPr>
              <w:t>序号</w:t>
            </w:r>
          </w:p>
        </w:tc>
        <w:tc>
          <w:tcPr>
            <w:tcW w:w="1304" w:type="dxa"/>
            <w:tcBorders>
              <w:top w:val="single" w:color="auto" w:sz="4" w:space="0"/>
              <w:left w:val="single" w:color="auto" w:sz="4" w:space="0"/>
              <w:bottom w:val="single" w:color="auto" w:sz="4" w:space="0"/>
              <w:right w:val="single" w:color="auto" w:sz="4" w:space="0"/>
            </w:tcBorders>
            <w:vAlign w:val="center"/>
          </w:tcPr>
          <w:p w14:paraId="059B8392">
            <w:pPr>
              <w:spacing w:line="500" w:lineRule="exact"/>
              <w:jc w:val="center"/>
              <w:rPr>
                <w:rFonts w:ascii="仿宋_GB2312" w:eastAsia="仿宋_GB2312"/>
                <w:spacing w:val="-8"/>
                <w:sz w:val="28"/>
                <w:szCs w:val="28"/>
              </w:rPr>
            </w:pPr>
            <w:r>
              <w:rPr>
                <w:rFonts w:hint="eastAsia" w:ascii="仿宋_GB2312" w:eastAsia="仿宋_GB2312"/>
                <w:spacing w:val="-8"/>
                <w:sz w:val="28"/>
                <w:szCs w:val="28"/>
              </w:rPr>
              <w:t>时间</w:t>
            </w:r>
          </w:p>
        </w:tc>
        <w:tc>
          <w:tcPr>
            <w:tcW w:w="2268" w:type="dxa"/>
            <w:tcBorders>
              <w:top w:val="single" w:color="auto" w:sz="4" w:space="0"/>
              <w:left w:val="single" w:color="auto" w:sz="4" w:space="0"/>
              <w:bottom w:val="single" w:color="auto" w:sz="4" w:space="0"/>
              <w:right w:val="single" w:color="auto" w:sz="4" w:space="0"/>
            </w:tcBorders>
            <w:vAlign w:val="center"/>
          </w:tcPr>
          <w:p w14:paraId="5C23F678">
            <w:pPr>
              <w:spacing w:line="500" w:lineRule="exact"/>
              <w:jc w:val="center"/>
              <w:rPr>
                <w:rFonts w:ascii="仿宋_GB2312" w:eastAsia="仿宋_GB2312"/>
                <w:spacing w:val="-8"/>
                <w:sz w:val="28"/>
                <w:szCs w:val="28"/>
              </w:rPr>
            </w:pPr>
            <w:r>
              <w:rPr>
                <w:rFonts w:hint="eastAsia" w:ascii="仿宋_GB2312" w:eastAsia="仿宋_GB2312"/>
                <w:spacing w:val="-8"/>
                <w:sz w:val="28"/>
                <w:szCs w:val="28"/>
              </w:rPr>
              <w:t>主题</w:t>
            </w:r>
          </w:p>
        </w:tc>
        <w:tc>
          <w:tcPr>
            <w:tcW w:w="3799" w:type="dxa"/>
            <w:tcBorders>
              <w:top w:val="single" w:color="auto" w:sz="4" w:space="0"/>
              <w:left w:val="single" w:color="auto" w:sz="4" w:space="0"/>
              <w:bottom w:val="single" w:color="auto" w:sz="4" w:space="0"/>
              <w:right w:val="single" w:color="auto" w:sz="4" w:space="0"/>
            </w:tcBorders>
            <w:vAlign w:val="center"/>
          </w:tcPr>
          <w:p w14:paraId="01BC6C8D">
            <w:pPr>
              <w:spacing w:line="500" w:lineRule="exact"/>
              <w:jc w:val="center"/>
              <w:rPr>
                <w:rFonts w:ascii="仿宋_GB2312" w:eastAsia="仿宋_GB2312"/>
                <w:spacing w:val="-8"/>
                <w:sz w:val="28"/>
                <w:szCs w:val="28"/>
              </w:rPr>
            </w:pPr>
            <w:r>
              <w:rPr>
                <w:rFonts w:hint="eastAsia" w:ascii="仿宋_GB2312" w:eastAsia="仿宋_GB2312"/>
                <w:spacing w:val="-8"/>
                <w:sz w:val="28"/>
                <w:szCs w:val="28"/>
              </w:rPr>
              <w:t>新闻报道网址</w:t>
            </w:r>
          </w:p>
        </w:tc>
      </w:tr>
      <w:tr w14:paraId="3B7DF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01" w:type="dxa"/>
            <w:tcBorders>
              <w:top w:val="single" w:color="auto" w:sz="4" w:space="0"/>
              <w:left w:val="single" w:color="auto" w:sz="4" w:space="0"/>
              <w:bottom w:val="single" w:color="auto" w:sz="4" w:space="0"/>
              <w:right w:val="single" w:color="auto" w:sz="4" w:space="0"/>
            </w:tcBorders>
            <w:vAlign w:val="center"/>
          </w:tcPr>
          <w:p w14:paraId="120C407B">
            <w:pPr>
              <w:spacing w:line="500" w:lineRule="exact"/>
              <w:jc w:val="center"/>
              <w:rPr>
                <w:rFonts w:ascii="仿宋" w:hAnsi="仿宋" w:eastAsia="仿宋"/>
                <w:spacing w:val="-8"/>
                <w:sz w:val="24"/>
                <w:szCs w:val="28"/>
              </w:rPr>
            </w:pPr>
            <w:r>
              <w:rPr>
                <w:rFonts w:hint="eastAsia" w:ascii="仿宋" w:hAnsi="仿宋" w:eastAsia="仿宋"/>
                <w:spacing w:val="-8"/>
                <w:sz w:val="24"/>
                <w:szCs w:val="28"/>
              </w:rPr>
              <w:t>1</w:t>
            </w:r>
          </w:p>
        </w:tc>
        <w:tc>
          <w:tcPr>
            <w:tcW w:w="1304" w:type="dxa"/>
            <w:tcBorders>
              <w:top w:val="single" w:color="auto" w:sz="4" w:space="0"/>
              <w:left w:val="single" w:color="auto" w:sz="4" w:space="0"/>
              <w:bottom w:val="single" w:color="auto" w:sz="4" w:space="0"/>
              <w:right w:val="single" w:color="auto" w:sz="4" w:space="0"/>
            </w:tcBorders>
            <w:vAlign w:val="center"/>
          </w:tcPr>
          <w:p w14:paraId="747F0EC6">
            <w:pPr>
              <w:spacing w:line="500" w:lineRule="exact"/>
              <w:jc w:val="center"/>
              <w:rPr>
                <w:rFonts w:ascii="仿宋" w:hAnsi="仿宋" w:eastAsia="仿宋"/>
                <w:spacing w:val="-8"/>
                <w:sz w:val="24"/>
                <w:szCs w:val="28"/>
              </w:rPr>
            </w:pPr>
          </w:p>
        </w:tc>
        <w:tc>
          <w:tcPr>
            <w:tcW w:w="2268" w:type="dxa"/>
            <w:tcBorders>
              <w:top w:val="single" w:color="auto" w:sz="4" w:space="0"/>
              <w:left w:val="single" w:color="auto" w:sz="4" w:space="0"/>
              <w:bottom w:val="single" w:color="auto" w:sz="4" w:space="0"/>
              <w:right w:val="single" w:color="auto" w:sz="4" w:space="0"/>
            </w:tcBorders>
            <w:vAlign w:val="center"/>
          </w:tcPr>
          <w:p w14:paraId="4DDB2202">
            <w:pPr>
              <w:spacing w:line="500" w:lineRule="exact"/>
              <w:jc w:val="center"/>
              <w:rPr>
                <w:rFonts w:ascii="仿宋" w:hAnsi="仿宋" w:eastAsia="仿宋"/>
                <w:spacing w:val="-8"/>
                <w:sz w:val="24"/>
                <w:szCs w:val="28"/>
              </w:rPr>
            </w:pPr>
          </w:p>
        </w:tc>
        <w:tc>
          <w:tcPr>
            <w:tcW w:w="3799" w:type="dxa"/>
            <w:tcBorders>
              <w:top w:val="single" w:color="auto" w:sz="4" w:space="0"/>
              <w:left w:val="single" w:color="auto" w:sz="4" w:space="0"/>
              <w:bottom w:val="single" w:color="auto" w:sz="4" w:space="0"/>
              <w:right w:val="single" w:color="auto" w:sz="4" w:space="0"/>
            </w:tcBorders>
            <w:vAlign w:val="center"/>
          </w:tcPr>
          <w:p w14:paraId="3801E6AD">
            <w:pPr>
              <w:spacing w:line="500" w:lineRule="exact"/>
              <w:jc w:val="center"/>
              <w:rPr>
                <w:rFonts w:ascii="仿宋" w:hAnsi="仿宋" w:eastAsia="仿宋"/>
                <w:spacing w:val="-8"/>
                <w:sz w:val="24"/>
                <w:szCs w:val="28"/>
              </w:rPr>
            </w:pPr>
          </w:p>
        </w:tc>
      </w:tr>
    </w:tbl>
    <w:p w14:paraId="6A7B0A4D">
      <w:pPr>
        <w:spacing w:line="500" w:lineRule="exact"/>
        <w:rPr>
          <w:rFonts w:ascii="楷体_GB2312" w:hAnsi="仿宋" w:eastAsia="楷体_GB2312"/>
          <w:b/>
          <w:sz w:val="28"/>
          <w:szCs w:val="28"/>
        </w:rPr>
      </w:pPr>
    </w:p>
    <w:p w14:paraId="54B896AC">
      <w:pPr>
        <w:spacing w:line="500" w:lineRule="exact"/>
        <w:rPr>
          <w:rFonts w:ascii="仿宋_GB2312" w:hAnsi="黑体" w:eastAsia="仿宋_GB2312"/>
          <w:sz w:val="32"/>
          <w:szCs w:val="32"/>
        </w:rPr>
      </w:pPr>
      <w:r>
        <w:rPr>
          <w:rFonts w:hint="eastAsia" w:ascii="仿宋_GB2312" w:hAnsi="黑体" w:eastAsia="仿宋_GB2312"/>
          <w:sz w:val="32"/>
          <w:szCs w:val="32"/>
        </w:rPr>
        <w:t>5.2女教职工健康宣讲、心理沙龙等心理健康活动开展情况</w:t>
      </w:r>
    </w:p>
    <w:tbl>
      <w:tblPr>
        <w:tblStyle w:val="3"/>
        <w:tblW w:w="8379"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8"/>
        <w:gridCol w:w="1275"/>
        <w:gridCol w:w="2268"/>
        <w:gridCol w:w="3828"/>
      </w:tblGrid>
      <w:tr w14:paraId="5AB3A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08" w:type="dxa"/>
            <w:tcBorders>
              <w:top w:val="single" w:color="auto" w:sz="4" w:space="0"/>
              <w:left w:val="single" w:color="auto" w:sz="4" w:space="0"/>
              <w:bottom w:val="single" w:color="auto" w:sz="4" w:space="0"/>
              <w:right w:val="single" w:color="auto" w:sz="4" w:space="0"/>
            </w:tcBorders>
            <w:noWrap/>
            <w:vAlign w:val="center"/>
          </w:tcPr>
          <w:p w14:paraId="46A6F6C2">
            <w:pPr>
              <w:spacing w:line="500" w:lineRule="exact"/>
              <w:jc w:val="center"/>
              <w:rPr>
                <w:rFonts w:ascii="仿宋_GB2312" w:eastAsia="仿宋_GB2312"/>
                <w:spacing w:val="-8"/>
                <w:sz w:val="28"/>
                <w:szCs w:val="28"/>
              </w:rPr>
            </w:pPr>
            <w:r>
              <w:rPr>
                <w:rFonts w:hint="eastAsia" w:ascii="仿宋_GB2312" w:eastAsia="仿宋_GB2312"/>
                <w:spacing w:val="-8"/>
                <w:sz w:val="28"/>
                <w:szCs w:val="28"/>
              </w:rPr>
              <w:t>序号</w:t>
            </w:r>
          </w:p>
        </w:tc>
        <w:tc>
          <w:tcPr>
            <w:tcW w:w="1275" w:type="dxa"/>
            <w:tcBorders>
              <w:top w:val="single" w:color="auto" w:sz="4" w:space="0"/>
              <w:left w:val="single" w:color="auto" w:sz="4" w:space="0"/>
              <w:bottom w:val="single" w:color="auto" w:sz="4" w:space="0"/>
              <w:right w:val="single" w:color="auto" w:sz="4" w:space="0"/>
            </w:tcBorders>
            <w:vAlign w:val="center"/>
          </w:tcPr>
          <w:p w14:paraId="4AA974B0">
            <w:pPr>
              <w:spacing w:line="500" w:lineRule="exact"/>
              <w:jc w:val="center"/>
              <w:rPr>
                <w:rFonts w:ascii="仿宋_GB2312" w:eastAsia="仿宋_GB2312"/>
                <w:spacing w:val="-8"/>
                <w:sz w:val="28"/>
                <w:szCs w:val="28"/>
              </w:rPr>
            </w:pPr>
            <w:r>
              <w:rPr>
                <w:rFonts w:hint="eastAsia" w:ascii="仿宋_GB2312" w:eastAsia="仿宋_GB2312"/>
                <w:spacing w:val="-8"/>
                <w:sz w:val="28"/>
                <w:szCs w:val="28"/>
              </w:rPr>
              <w:t>时间</w:t>
            </w:r>
          </w:p>
        </w:tc>
        <w:tc>
          <w:tcPr>
            <w:tcW w:w="2268" w:type="dxa"/>
            <w:tcBorders>
              <w:top w:val="single" w:color="auto" w:sz="4" w:space="0"/>
              <w:left w:val="single" w:color="auto" w:sz="4" w:space="0"/>
              <w:bottom w:val="single" w:color="auto" w:sz="4" w:space="0"/>
              <w:right w:val="single" w:color="auto" w:sz="4" w:space="0"/>
            </w:tcBorders>
            <w:vAlign w:val="center"/>
          </w:tcPr>
          <w:p w14:paraId="5AA13D00">
            <w:pPr>
              <w:spacing w:line="500" w:lineRule="exact"/>
              <w:jc w:val="center"/>
              <w:rPr>
                <w:rFonts w:ascii="仿宋_GB2312" w:eastAsia="仿宋_GB2312"/>
                <w:spacing w:val="-8"/>
                <w:sz w:val="28"/>
                <w:szCs w:val="28"/>
              </w:rPr>
            </w:pPr>
            <w:r>
              <w:rPr>
                <w:rFonts w:hint="eastAsia" w:ascii="仿宋_GB2312" w:eastAsia="仿宋_GB2312"/>
                <w:spacing w:val="-8"/>
                <w:sz w:val="28"/>
                <w:szCs w:val="28"/>
              </w:rPr>
              <w:t>主题</w:t>
            </w:r>
          </w:p>
        </w:tc>
        <w:tc>
          <w:tcPr>
            <w:tcW w:w="3828" w:type="dxa"/>
            <w:tcBorders>
              <w:top w:val="single" w:color="auto" w:sz="4" w:space="0"/>
              <w:left w:val="single" w:color="auto" w:sz="4" w:space="0"/>
              <w:bottom w:val="single" w:color="auto" w:sz="4" w:space="0"/>
              <w:right w:val="single" w:color="auto" w:sz="4" w:space="0"/>
            </w:tcBorders>
            <w:vAlign w:val="center"/>
          </w:tcPr>
          <w:p w14:paraId="2315800F">
            <w:pPr>
              <w:spacing w:line="500" w:lineRule="exact"/>
              <w:jc w:val="center"/>
              <w:rPr>
                <w:rFonts w:ascii="仿宋_GB2312" w:eastAsia="仿宋_GB2312"/>
                <w:spacing w:val="-8"/>
                <w:sz w:val="28"/>
                <w:szCs w:val="28"/>
              </w:rPr>
            </w:pPr>
            <w:r>
              <w:rPr>
                <w:rFonts w:hint="eastAsia" w:ascii="仿宋_GB2312" w:eastAsia="仿宋_GB2312"/>
                <w:spacing w:val="-8"/>
                <w:sz w:val="28"/>
                <w:szCs w:val="28"/>
              </w:rPr>
              <w:t>新闻报道网址</w:t>
            </w:r>
          </w:p>
        </w:tc>
      </w:tr>
      <w:tr w14:paraId="25714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1008" w:type="dxa"/>
            <w:tcBorders>
              <w:top w:val="single" w:color="auto" w:sz="4" w:space="0"/>
              <w:left w:val="single" w:color="auto" w:sz="4" w:space="0"/>
              <w:bottom w:val="single" w:color="auto" w:sz="4" w:space="0"/>
              <w:right w:val="single" w:color="auto" w:sz="4" w:space="0"/>
            </w:tcBorders>
            <w:vAlign w:val="center"/>
          </w:tcPr>
          <w:p w14:paraId="1D5C0E5B">
            <w:pPr>
              <w:spacing w:line="500" w:lineRule="exact"/>
              <w:ind w:left="15"/>
              <w:jc w:val="center"/>
              <w:rPr>
                <w:rFonts w:ascii="仿宋" w:hAnsi="仿宋" w:eastAsia="仿宋"/>
                <w:sz w:val="24"/>
                <w:szCs w:val="28"/>
              </w:rPr>
            </w:pPr>
            <w:r>
              <w:rPr>
                <w:rFonts w:hint="eastAsia" w:ascii="仿宋" w:hAnsi="仿宋" w:eastAsia="仿宋"/>
                <w:sz w:val="24"/>
                <w:szCs w:val="28"/>
              </w:rPr>
              <w:t>1</w:t>
            </w:r>
          </w:p>
        </w:tc>
        <w:tc>
          <w:tcPr>
            <w:tcW w:w="1275" w:type="dxa"/>
            <w:tcBorders>
              <w:top w:val="nil"/>
              <w:left w:val="single" w:color="auto" w:sz="4" w:space="0"/>
              <w:bottom w:val="single" w:color="auto" w:sz="4" w:space="0"/>
              <w:right w:val="single" w:color="auto" w:sz="4" w:space="0"/>
            </w:tcBorders>
            <w:vAlign w:val="center"/>
          </w:tcPr>
          <w:p w14:paraId="36C3FE86">
            <w:pPr>
              <w:widowControl/>
              <w:spacing w:line="500" w:lineRule="exact"/>
              <w:jc w:val="center"/>
              <w:rPr>
                <w:rFonts w:ascii="仿宋" w:hAnsi="仿宋" w:eastAsia="仿宋" w:cs="Tahoma"/>
                <w:sz w:val="24"/>
                <w:szCs w:val="28"/>
              </w:rPr>
            </w:pPr>
          </w:p>
        </w:tc>
        <w:tc>
          <w:tcPr>
            <w:tcW w:w="2268" w:type="dxa"/>
            <w:tcBorders>
              <w:top w:val="single" w:color="auto" w:sz="4" w:space="0"/>
              <w:left w:val="single" w:color="auto" w:sz="4" w:space="0"/>
              <w:bottom w:val="single" w:color="auto" w:sz="4" w:space="0"/>
              <w:right w:val="single" w:color="auto" w:sz="4" w:space="0"/>
            </w:tcBorders>
            <w:vAlign w:val="center"/>
          </w:tcPr>
          <w:p w14:paraId="2F05544F">
            <w:pPr>
              <w:widowControl/>
              <w:spacing w:line="500" w:lineRule="exact"/>
              <w:jc w:val="center"/>
              <w:rPr>
                <w:rFonts w:ascii="仿宋" w:hAnsi="仿宋" w:eastAsia="仿宋" w:cs="Tahoma"/>
                <w:sz w:val="24"/>
                <w:szCs w:val="28"/>
              </w:rPr>
            </w:pPr>
          </w:p>
        </w:tc>
        <w:tc>
          <w:tcPr>
            <w:tcW w:w="3828" w:type="dxa"/>
            <w:tcBorders>
              <w:top w:val="single" w:color="auto" w:sz="4" w:space="0"/>
              <w:left w:val="single" w:color="auto" w:sz="4" w:space="0"/>
              <w:bottom w:val="single" w:color="auto" w:sz="4" w:space="0"/>
              <w:right w:val="single" w:color="auto" w:sz="4" w:space="0"/>
            </w:tcBorders>
            <w:vAlign w:val="center"/>
          </w:tcPr>
          <w:p w14:paraId="76FA54B9">
            <w:pPr>
              <w:widowControl/>
              <w:spacing w:line="500" w:lineRule="exact"/>
              <w:jc w:val="center"/>
              <w:rPr>
                <w:rFonts w:ascii="仿宋" w:hAnsi="仿宋" w:eastAsia="仿宋" w:cs="Tahoma"/>
                <w:sz w:val="24"/>
                <w:szCs w:val="28"/>
              </w:rPr>
            </w:pPr>
          </w:p>
        </w:tc>
      </w:tr>
    </w:tbl>
    <w:p w14:paraId="5B28DFEC">
      <w:pPr>
        <w:spacing w:line="500" w:lineRule="exact"/>
        <w:rPr>
          <w:rFonts w:hint="eastAsia" w:ascii="仿宋" w:hAnsi="仿宋" w:eastAsia="仿宋"/>
          <w:sz w:val="28"/>
          <w:szCs w:val="28"/>
        </w:rPr>
      </w:pPr>
    </w:p>
    <w:p w14:paraId="66F21268">
      <w:pPr>
        <w:spacing w:line="500" w:lineRule="exact"/>
        <w:rPr>
          <w:rFonts w:ascii="黑体" w:hAnsi="黑体" w:eastAsia="黑体"/>
          <w:sz w:val="32"/>
          <w:szCs w:val="32"/>
        </w:rPr>
      </w:pPr>
      <w:r>
        <w:rPr>
          <w:rFonts w:hint="eastAsia" w:ascii="黑体" w:hAnsi="黑体" w:eastAsia="黑体"/>
          <w:sz w:val="32"/>
          <w:szCs w:val="32"/>
        </w:rPr>
        <w:t>六、自身建设</w:t>
      </w:r>
    </w:p>
    <w:p w14:paraId="7D0C6878">
      <w:pPr>
        <w:spacing w:line="500" w:lineRule="exact"/>
        <w:rPr>
          <w:rFonts w:ascii="仿宋_GB2312" w:hAnsi="黑体" w:eastAsia="仿宋_GB2312"/>
          <w:sz w:val="32"/>
          <w:szCs w:val="32"/>
        </w:rPr>
      </w:pPr>
      <w:r>
        <w:rPr>
          <w:rFonts w:hint="eastAsia" w:ascii="仿宋_GB2312" w:hAnsi="黑体" w:eastAsia="仿宋_GB2312"/>
          <w:sz w:val="32"/>
          <w:szCs w:val="32"/>
        </w:rPr>
        <w:t>6.1教工小家建设情况（固定资产管理、制度上墙、教职工满意度）</w:t>
      </w:r>
    </w:p>
    <w:tbl>
      <w:tblPr>
        <w:tblStyle w:val="3"/>
        <w:tblW w:w="835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1275"/>
        <w:gridCol w:w="2439"/>
        <w:gridCol w:w="3544"/>
      </w:tblGrid>
      <w:tr w14:paraId="377DA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01" w:type="dxa"/>
            <w:tcBorders>
              <w:top w:val="single" w:color="auto" w:sz="4" w:space="0"/>
              <w:left w:val="single" w:color="auto" w:sz="4" w:space="0"/>
              <w:bottom w:val="single" w:color="auto" w:sz="4" w:space="0"/>
              <w:right w:val="single" w:color="auto" w:sz="4" w:space="0"/>
            </w:tcBorders>
            <w:vAlign w:val="center"/>
          </w:tcPr>
          <w:p w14:paraId="09931E2D">
            <w:pPr>
              <w:spacing w:line="500" w:lineRule="exact"/>
              <w:jc w:val="center"/>
              <w:rPr>
                <w:rFonts w:ascii="仿宋_GB2312" w:eastAsia="仿宋_GB2312"/>
                <w:spacing w:val="-8"/>
                <w:sz w:val="28"/>
                <w:szCs w:val="28"/>
              </w:rPr>
            </w:pPr>
            <w:r>
              <w:rPr>
                <w:rFonts w:hint="eastAsia" w:ascii="仿宋_GB2312" w:eastAsia="仿宋_GB2312"/>
                <w:spacing w:val="-8"/>
                <w:sz w:val="28"/>
                <w:szCs w:val="28"/>
              </w:rPr>
              <w:t>序号</w:t>
            </w:r>
          </w:p>
        </w:tc>
        <w:tc>
          <w:tcPr>
            <w:tcW w:w="1275" w:type="dxa"/>
            <w:tcBorders>
              <w:top w:val="single" w:color="auto" w:sz="4" w:space="0"/>
              <w:left w:val="single" w:color="auto" w:sz="4" w:space="0"/>
              <w:bottom w:val="single" w:color="auto" w:sz="4" w:space="0"/>
              <w:right w:val="single" w:color="auto" w:sz="4" w:space="0"/>
            </w:tcBorders>
            <w:vAlign w:val="center"/>
          </w:tcPr>
          <w:p w14:paraId="309EC821">
            <w:pPr>
              <w:spacing w:line="500" w:lineRule="exact"/>
              <w:jc w:val="center"/>
              <w:rPr>
                <w:rFonts w:ascii="仿宋_GB2312" w:eastAsia="仿宋_GB2312"/>
                <w:spacing w:val="-8"/>
                <w:sz w:val="28"/>
                <w:szCs w:val="28"/>
              </w:rPr>
            </w:pPr>
            <w:r>
              <w:rPr>
                <w:rFonts w:hint="eastAsia" w:ascii="仿宋_GB2312" w:eastAsia="仿宋_GB2312"/>
                <w:spacing w:val="-8"/>
                <w:sz w:val="28"/>
                <w:szCs w:val="28"/>
              </w:rPr>
              <w:t>建设时间</w:t>
            </w:r>
          </w:p>
        </w:tc>
        <w:tc>
          <w:tcPr>
            <w:tcW w:w="2439" w:type="dxa"/>
            <w:tcBorders>
              <w:top w:val="single" w:color="auto" w:sz="4" w:space="0"/>
              <w:left w:val="single" w:color="auto" w:sz="4" w:space="0"/>
              <w:bottom w:val="single" w:color="auto" w:sz="4" w:space="0"/>
              <w:right w:val="single" w:color="auto" w:sz="4" w:space="0"/>
            </w:tcBorders>
            <w:vAlign w:val="center"/>
          </w:tcPr>
          <w:p w14:paraId="2F3D6FE6">
            <w:pPr>
              <w:spacing w:line="500" w:lineRule="exact"/>
              <w:jc w:val="center"/>
              <w:rPr>
                <w:rFonts w:ascii="仿宋_GB2312" w:eastAsia="仿宋_GB2312"/>
                <w:spacing w:val="-8"/>
                <w:sz w:val="28"/>
                <w:szCs w:val="28"/>
              </w:rPr>
            </w:pPr>
            <w:r>
              <w:rPr>
                <w:rFonts w:hint="eastAsia" w:ascii="仿宋_GB2312" w:eastAsia="仿宋_GB2312"/>
                <w:spacing w:val="-8"/>
                <w:sz w:val="28"/>
                <w:szCs w:val="28"/>
              </w:rPr>
              <w:t>场地位置</w:t>
            </w:r>
          </w:p>
        </w:tc>
        <w:tc>
          <w:tcPr>
            <w:tcW w:w="3544" w:type="dxa"/>
            <w:tcBorders>
              <w:top w:val="single" w:color="auto" w:sz="4" w:space="0"/>
              <w:left w:val="single" w:color="auto" w:sz="4" w:space="0"/>
              <w:bottom w:val="single" w:color="auto" w:sz="4" w:space="0"/>
              <w:right w:val="single" w:color="auto" w:sz="4" w:space="0"/>
            </w:tcBorders>
            <w:vAlign w:val="center"/>
          </w:tcPr>
          <w:p w14:paraId="68915E18">
            <w:pPr>
              <w:spacing w:line="500" w:lineRule="exact"/>
              <w:jc w:val="center"/>
              <w:rPr>
                <w:rFonts w:ascii="仿宋_GB2312" w:eastAsia="仿宋_GB2312"/>
                <w:spacing w:val="-8"/>
                <w:sz w:val="28"/>
                <w:szCs w:val="28"/>
              </w:rPr>
            </w:pPr>
            <w:r>
              <w:rPr>
                <w:rFonts w:hint="eastAsia" w:ascii="仿宋_GB2312" w:eastAsia="仿宋_GB2312"/>
                <w:spacing w:val="-8"/>
                <w:sz w:val="28"/>
                <w:szCs w:val="28"/>
              </w:rPr>
              <w:t>建设情况</w:t>
            </w:r>
          </w:p>
        </w:tc>
      </w:tr>
      <w:tr w14:paraId="66FF0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101" w:type="dxa"/>
            <w:tcBorders>
              <w:top w:val="single" w:color="auto" w:sz="4" w:space="0"/>
              <w:left w:val="single" w:color="auto" w:sz="4" w:space="0"/>
              <w:bottom w:val="single" w:color="auto" w:sz="4" w:space="0"/>
              <w:right w:val="single" w:color="auto" w:sz="4" w:space="0"/>
            </w:tcBorders>
            <w:vAlign w:val="center"/>
          </w:tcPr>
          <w:p w14:paraId="50548564">
            <w:pPr>
              <w:spacing w:line="500" w:lineRule="exact"/>
              <w:jc w:val="center"/>
              <w:rPr>
                <w:rFonts w:ascii="仿宋" w:hAnsi="仿宋" w:eastAsia="仿宋"/>
                <w:spacing w:val="-8"/>
                <w:sz w:val="24"/>
                <w:szCs w:val="28"/>
              </w:rPr>
            </w:pPr>
            <w:r>
              <w:rPr>
                <w:rFonts w:hint="eastAsia" w:ascii="仿宋" w:hAnsi="仿宋" w:eastAsia="仿宋"/>
                <w:spacing w:val="-8"/>
                <w:sz w:val="24"/>
                <w:szCs w:val="28"/>
              </w:rPr>
              <w:t>1</w:t>
            </w:r>
          </w:p>
        </w:tc>
        <w:tc>
          <w:tcPr>
            <w:tcW w:w="1275" w:type="dxa"/>
            <w:tcBorders>
              <w:top w:val="single" w:color="auto" w:sz="4" w:space="0"/>
              <w:left w:val="single" w:color="auto" w:sz="4" w:space="0"/>
              <w:bottom w:val="single" w:color="auto" w:sz="4" w:space="0"/>
              <w:right w:val="single" w:color="auto" w:sz="4" w:space="0"/>
            </w:tcBorders>
            <w:vAlign w:val="center"/>
          </w:tcPr>
          <w:p w14:paraId="0C1401AD">
            <w:pPr>
              <w:spacing w:line="500" w:lineRule="exact"/>
              <w:jc w:val="center"/>
              <w:rPr>
                <w:rFonts w:ascii="仿宋" w:hAnsi="仿宋" w:eastAsia="仿宋"/>
                <w:spacing w:val="-8"/>
                <w:sz w:val="24"/>
                <w:szCs w:val="28"/>
              </w:rPr>
            </w:pPr>
          </w:p>
        </w:tc>
        <w:tc>
          <w:tcPr>
            <w:tcW w:w="2439" w:type="dxa"/>
            <w:tcBorders>
              <w:top w:val="single" w:color="auto" w:sz="4" w:space="0"/>
              <w:left w:val="single" w:color="auto" w:sz="4" w:space="0"/>
              <w:bottom w:val="single" w:color="auto" w:sz="4" w:space="0"/>
              <w:right w:val="single" w:color="auto" w:sz="4" w:space="0"/>
            </w:tcBorders>
            <w:vAlign w:val="center"/>
          </w:tcPr>
          <w:p w14:paraId="244079CC">
            <w:pPr>
              <w:spacing w:line="500" w:lineRule="exact"/>
              <w:jc w:val="center"/>
              <w:rPr>
                <w:rFonts w:ascii="仿宋" w:hAnsi="仿宋" w:eastAsia="仿宋"/>
                <w:spacing w:val="-8"/>
                <w:sz w:val="24"/>
                <w:szCs w:val="28"/>
              </w:rPr>
            </w:pPr>
          </w:p>
        </w:tc>
        <w:tc>
          <w:tcPr>
            <w:tcW w:w="3544" w:type="dxa"/>
            <w:tcBorders>
              <w:top w:val="single" w:color="auto" w:sz="4" w:space="0"/>
              <w:left w:val="single" w:color="auto" w:sz="4" w:space="0"/>
              <w:bottom w:val="single" w:color="auto" w:sz="4" w:space="0"/>
              <w:right w:val="single" w:color="auto" w:sz="4" w:space="0"/>
            </w:tcBorders>
            <w:vAlign w:val="center"/>
          </w:tcPr>
          <w:p w14:paraId="1C134CF7">
            <w:pPr>
              <w:spacing w:line="500" w:lineRule="exact"/>
              <w:jc w:val="center"/>
              <w:rPr>
                <w:rFonts w:ascii="仿宋" w:hAnsi="仿宋" w:eastAsia="仿宋"/>
                <w:spacing w:val="-8"/>
                <w:sz w:val="24"/>
                <w:szCs w:val="28"/>
              </w:rPr>
            </w:pPr>
          </w:p>
        </w:tc>
      </w:tr>
    </w:tbl>
    <w:p w14:paraId="0E595F06">
      <w:pPr>
        <w:spacing w:line="500" w:lineRule="exact"/>
        <w:rPr>
          <w:rFonts w:hint="eastAsia" w:ascii="黑体" w:hAnsi="黑体" w:eastAsia="黑体"/>
          <w:sz w:val="32"/>
          <w:szCs w:val="32"/>
        </w:rPr>
      </w:pPr>
    </w:p>
    <w:p w14:paraId="44AAFF34">
      <w:pPr>
        <w:spacing w:line="500" w:lineRule="exact"/>
        <w:rPr>
          <w:rFonts w:ascii="黑体" w:hAnsi="黑体" w:eastAsia="黑体"/>
          <w:sz w:val="32"/>
          <w:szCs w:val="32"/>
        </w:rPr>
      </w:pPr>
      <w:r>
        <w:rPr>
          <w:rFonts w:hint="eastAsia" w:ascii="黑体" w:hAnsi="黑体" w:eastAsia="黑体"/>
          <w:sz w:val="32"/>
          <w:szCs w:val="32"/>
        </w:rPr>
        <w:t>七、加分项</w:t>
      </w:r>
    </w:p>
    <w:p w14:paraId="33B67288">
      <w:pPr>
        <w:spacing w:line="500" w:lineRule="exact"/>
        <w:rPr>
          <w:rFonts w:ascii="仿宋_GB2312" w:hAnsi="黑体" w:eastAsia="仿宋_GB2312"/>
          <w:sz w:val="32"/>
          <w:szCs w:val="32"/>
        </w:rPr>
      </w:pPr>
      <w:r>
        <w:rPr>
          <w:rFonts w:hint="eastAsia" w:ascii="仿宋_GB2312" w:hAnsi="黑体" w:eastAsia="仿宋_GB2312"/>
          <w:sz w:val="32"/>
          <w:szCs w:val="32"/>
        </w:rPr>
        <w:t>7.1富有特色（品牌）的工会工作或活动开展情况（附背景材料）</w:t>
      </w:r>
    </w:p>
    <w:tbl>
      <w:tblPr>
        <w:tblStyle w:val="3"/>
        <w:tblW w:w="8379"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8"/>
        <w:gridCol w:w="3827"/>
        <w:gridCol w:w="3544"/>
      </w:tblGrid>
      <w:tr w14:paraId="2891B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08" w:type="dxa"/>
            <w:tcBorders>
              <w:top w:val="single" w:color="auto" w:sz="4" w:space="0"/>
              <w:left w:val="single" w:color="auto" w:sz="4" w:space="0"/>
              <w:bottom w:val="single" w:color="auto" w:sz="4" w:space="0"/>
              <w:right w:val="single" w:color="auto" w:sz="4" w:space="0"/>
            </w:tcBorders>
            <w:noWrap/>
            <w:vAlign w:val="center"/>
          </w:tcPr>
          <w:p w14:paraId="6BD1634C">
            <w:pPr>
              <w:spacing w:line="500" w:lineRule="exact"/>
              <w:jc w:val="center"/>
              <w:rPr>
                <w:rFonts w:ascii="仿宋_GB2312" w:eastAsia="仿宋_GB2312"/>
                <w:spacing w:val="-8"/>
                <w:sz w:val="28"/>
                <w:szCs w:val="28"/>
              </w:rPr>
            </w:pPr>
            <w:r>
              <w:rPr>
                <w:rFonts w:hint="eastAsia" w:ascii="仿宋_GB2312" w:eastAsia="仿宋_GB2312"/>
                <w:spacing w:val="-8"/>
                <w:sz w:val="28"/>
                <w:szCs w:val="28"/>
              </w:rPr>
              <w:t>序号</w:t>
            </w:r>
          </w:p>
        </w:tc>
        <w:tc>
          <w:tcPr>
            <w:tcW w:w="3827" w:type="dxa"/>
            <w:tcBorders>
              <w:top w:val="single" w:color="auto" w:sz="4" w:space="0"/>
              <w:left w:val="single" w:color="auto" w:sz="4" w:space="0"/>
              <w:bottom w:val="single" w:color="auto" w:sz="4" w:space="0"/>
              <w:right w:val="single" w:color="auto" w:sz="4" w:space="0"/>
            </w:tcBorders>
            <w:vAlign w:val="center"/>
          </w:tcPr>
          <w:p w14:paraId="59B609CB">
            <w:pPr>
              <w:spacing w:line="500" w:lineRule="exact"/>
              <w:jc w:val="center"/>
              <w:rPr>
                <w:rFonts w:ascii="仿宋_GB2312" w:eastAsia="仿宋_GB2312"/>
                <w:spacing w:val="-8"/>
                <w:sz w:val="28"/>
                <w:szCs w:val="28"/>
              </w:rPr>
            </w:pPr>
            <w:r>
              <w:rPr>
                <w:rFonts w:hint="eastAsia" w:ascii="仿宋_GB2312" w:eastAsia="仿宋_GB2312"/>
                <w:spacing w:val="-8"/>
                <w:sz w:val="28"/>
                <w:szCs w:val="28"/>
              </w:rPr>
              <w:t>特色（品牌）工作或活动主题</w:t>
            </w:r>
          </w:p>
        </w:tc>
        <w:tc>
          <w:tcPr>
            <w:tcW w:w="3544" w:type="dxa"/>
            <w:tcBorders>
              <w:top w:val="single" w:color="auto" w:sz="4" w:space="0"/>
              <w:left w:val="single" w:color="auto" w:sz="4" w:space="0"/>
              <w:bottom w:val="single" w:color="auto" w:sz="4" w:space="0"/>
              <w:right w:val="single" w:color="auto" w:sz="4" w:space="0"/>
            </w:tcBorders>
            <w:vAlign w:val="center"/>
          </w:tcPr>
          <w:p w14:paraId="29C852E5">
            <w:pPr>
              <w:spacing w:line="500" w:lineRule="exact"/>
              <w:jc w:val="center"/>
              <w:rPr>
                <w:rFonts w:ascii="仿宋_GB2312" w:eastAsia="仿宋_GB2312"/>
                <w:spacing w:val="-8"/>
                <w:sz w:val="28"/>
                <w:szCs w:val="28"/>
              </w:rPr>
            </w:pPr>
            <w:r>
              <w:rPr>
                <w:rFonts w:hint="eastAsia" w:ascii="仿宋_GB2312" w:eastAsia="仿宋_GB2312"/>
                <w:spacing w:val="-8"/>
                <w:sz w:val="28"/>
                <w:szCs w:val="28"/>
              </w:rPr>
              <w:t>开展情况</w:t>
            </w:r>
          </w:p>
        </w:tc>
      </w:tr>
      <w:tr w14:paraId="57A59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1008" w:type="dxa"/>
            <w:tcBorders>
              <w:top w:val="single" w:color="auto" w:sz="4" w:space="0"/>
              <w:left w:val="single" w:color="auto" w:sz="4" w:space="0"/>
              <w:bottom w:val="single" w:color="auto" w:sz="4" w:space="0"/>
              <w:right w:val="single" w:color="auto" w:sz="4" w:space="0"/>
            </w:tcBorders>
            <w:vAlign w:val="center"/>
          </w:tcPr>
          <w:p w14:paraId="2BA84A0E">
            <w:pPr>
              <w:spacing w:line="500" w:lineRule="exact"/>
              <w:jc w:val="center"/>
              <w:rPr>
                <w:rFonts w:ascii="仿宋_GB2312" w:eastAsia="仿宋_GB2312"/>
                <w:spacing w:val="-8"/>
                <w:sz w:val="28"/>
                <w:szCs w:val="28"/>
              </w:rPr>
            </w:pPr>
            <w:r>
              <w:rPr>
                <w:rFonts w:hint="eastAsia" w:ascii="仿宋_GB2312" w:eastAsia="仿宋_GB2312"/>
                <w:spacing w:val="-8"/>
                <w:sz w:val="28"/>
                <w:szCs w:val="28"/>
              </w:rPr>
              <w:t>1</w:t>
            </w:r>
          </w:p>
        </w:tc>
        <w:tc>
          <w:tcPr>
            <w:tcW w:w="3827" w:type="dxa"/>
            <w:tcBorders>
              <w:top w:val="nil"/>
              <w:left w:val="single" w:color="auto" w:sz="4" w:space="0"/>
              <w:bottom w:val="single" w:color="auto" w:sz="4" w:space="0"/>
              <w:right w:val="single" w:color="auto" w:sz="4" w:space="0"/>
            </w:tcBorders>
            <w:vAlign w:val="center"/>
          </w:tcPr>
          <w:p w14:paraId="7A00B506">
            <w:pPr>
              <w:widowControl/>
              <w:spacing w:line="500" w:lineRule="exact"/>
              <w:jc w:val="center"/>
              <w:rPr>
                <w:rFonts w:ascii="仿宋_GB2312" w:eastAsia="仿宋_GB2312"/>
                <w:spacing w:val="-8"/>
                <w:sz w:val="28"/>
                <w:szCs w:val="28"/>
              </w:rPr>
            </w:pPr>
          </w:p>
        </w:tc>
        <w:tc>
          <w:tcPr>
            <w:tcW w:w="3544" w:type="dxa"/>
            <w:tcBorders>
              <w:top w:val="single" w:color="auto" w:sz="4" w:space="0"/>
              <w:left w:val="single" w:color="auto" w:sz="4" w:space="0"/>
              <w:bottom w:val="single" w:color="auto" w:sz="4" w:space="0"/>
              <w:right w:val="single" w:color="auto" w:sz="4" w:space="0"/>
            </w:tcBorders>
            <w:vAlign w:val="center"/>
          </w:tcPr>
          <w:p w14:paraId="0D59D106">
            <w:pPr>
              <w:widowControl/>
              <w:spacing w:line="500" w:lineRule="exact"/>
              <w:jc w:val="center"/>
              <w:rPr>
                <w:rFonts w:ascii="仿宋_GB2312" w:eastAsia="仿宋_GB2312"/>
                <w:spacing w:val="-8"/>
                <w:sz w:val="28"/>
                <w:szCs w:val="28"/>
              </w:rPr>
            </w:pPr>
          </w:p>
        </w:tc>
      </w:tr>
    </w:tbl>
    <w:p w14:paraId="7C431813">
      <w:pPr>
        <w:spacing w:line="500" w:lineRule="exact"/>
        <w:rPr>
          <w:rFonts w:ascii="仿宋" w:hAnsi="仿宋" w:eastAsia="仿宋"/>
          <w:sz w:val="28"/>
          <w:szCs w:val="28"/>
        </w:rPr>
      </w:pPr>
    </w:p>
    <w:p w14:paraId="4234464B">
      <w:pPr>
        <w:spacing w:line="500" w:lineRule="exact"/>
        <w:rPr>
          <w:rFonts w:ascii="仿宋_GB2312" w:hAnsi="黑体" w:eastAsia="仿宋_GB2312"/>
          <w:sz w:val="32"/>
          <w:szCs w:val="32"/>
        </w:rPr>
      </w:pPr>
      <w:r>
        <w:rPr>
          <w:rFonts w:hint="eastAsia" w:ascii="仿宋_GB2312" w:hAnsi="黑体" w:eastAsia="仿宋_GB2312"/>
          <w:sz w:val="32"/>
          <w:szCs w:val="32"/>
        </w:rPr>
        <w:t>7.</w:t>
      </w:r>
      <w:r>
        <w:rPr>
          <w:rFonts w:ascii="仿宋_GB2312" w:hAnsi="黑体" w:eastAsia="仿宋_GB2312"/>
          <w:sz w:val="32"/>
          <w:szCs w:val="32"/>
        </w:rPr>
        <w:t>2</w:t>
      </w:r>
      <w:r>
        <w:rPr>
          <w:rFonts w:hint="eastAsia" w:ascii="仿宋_GB2312" w:hAnsi="黑体" w:eastAsia="仿宋_GB2312"/>
          <w:sz w:val="32"/>
          <w:szCs w:val="32"/>
        </w:rPr>
        <w:t>工会工作典型经验或者品牌创新活动被省级及以上工会交流或宣传报道情况</w:t>
      </w:r>
    </w:p>
    <w:tbl>
      <w:tblPr>
        <w:tblStyle w:val="3"/>
        <w:tblW w:w="8379"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8"/>
        <w:gridCol w:w="7371"/>
      </w:tblGrid>
      <w:tr w14:paraId="67611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08" w:type="dxa"/>
            <w:tcBorders>
              <w:top w:val="single" w:color="auto" w:sz="4" w:space="0"/>
              <w:left w:val="single" w:color="auto" w:sz="4" w:space="0"/>
              <w:bottom w:val="single" w:color="auto" w:sz="4" w:space="0"/>
              <w:right w:val="single" w:color="auto" w:sz="4" w:space="0"/>
            </w:tcBorders>
            <w:noWrap/>
            <w:vAlign w:val="center"/>
          </w:tcPr>
          <w:p w14:paraId="238805F6">
            <w:pPr>
              <w:spacing w:line="500" w:lineRule="exact"/>
              <w:jc w:val="center"/>
              <w:rPr>
                <w:rFonts w:ascii="仿宋_GB2312" w:eastAsia="仿宋_GB2312"/>
                <w:spacing w:val="-8"/>
                <w:sz w:val="28"/>
                <w:szCs w:val="28"/>
              </w:rPr>
            </w:pPr>
            <w:r>
              <w:rPr>
                <w:rFonts w:hint="eastAsia" w:ascii="仿宋_GB2312" w:eastAsia="仿宋_GB2312"/>
                <w:spacing w:val="-8"/>
                <w:sz w:val="28"/>
                <w:szCs w:val="28"/>
              </w:rPr>
              <w:t>序号</w:t>
            </w:r>
          </w:p>
        </w:tc>
        <w:tc>
          <w:tcPr>
            <w:tcW w:w="7371" w:type="dxa"/>
            <w:tcBorders>
              <w:top w:val="single" w:color="auto" w:sz="4" w:space="0"/>
              <w:left w:val="single" w:color="auto" w:sz="4" w:space="0"/>
              <w:bottom w:val="single" w:color="auto" w:sz="4" w:space="0"/>
              <w:right w:val="single" w:color="auto" w:sz="4" w:space="0"/>
            </w:tcBorders>
            <w:vAlign w:val="center"/>
          </w:tcPr>
          <w:p w14:paraId="550FB350">
            <w:pPr>
              <w:spacing w:line="500" w:lineRule="exact"/>
              <w:jc w:val="center"/>
              <w:rPr>
                <w:rFonts w:ascii="仿宋_GB2312" w:eastAsia="仿宋_GB2312"/>
                <w:spacing w:val="-8"/>
                <w:sz w:val="28"/>
                <w:szCs w:val="28"/>
              </w:rPr>
            </w:pPr>
            <w:r>
              <w:rPr>
                <w:rFonts w:hint="eastAsia" w:ascii="仿宋_GB2312" w:eastAsia="仿宋_GB2312"/>
                <w:spacing w:val="-8"/>
                <w:sz w:val="28"/>
                <w:szCs w:val="28"/>
              </w:rPr>
              <w:t>新闻报道网址或开展情况</w:t>
            </w:r>
          </w:p>
        </w:tc>
      </w:tr>
      <w:tr w14:paraId="0720F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1008" w:type="dxa"/>
            <w:tcBorders>
              <w:top w:val="single" w:color="auto" w:sz="4" w:space="0"/>
              <w:left w:val="single" w:color="auto" w:sz="4" w:space="0"/>
              <w:bottom w:val="single" w:color="auto" w:sz="4" w:space="0"/>
              <w:right w:val="single" w:color="auto" w:sz="4" w:space="0"/>
            </w:tcBorders>
            <w:vAlign w:val="center"/>
          </w:tcPr>
          <w:p w14:paraId="0EBE2FAD">
            <w:pPr>
              <w:spacing w:line="500" w:lineRule="exact"/>
              <w:jc w:val="center"/>
              <w:rPr>
                <w:rFonts w:ascii="仿宋_GB2312" w:eastAsia="仿宋_GB2312"/>
                <w:spacing w:val="-8"/>
                <w:sz w:val="28"/>
                <w:szCs w:val="28"/>
              </w:rPr>
            </w:pPr>
            <w:r>
              <w:rPr>
                <w:rFonts w:hint="eastAsia" w:ascii="仿宋_GB2312" w:eastAsia="仿宋_GB2312"/>
                <w:spacing w:val="-8"/>
                <w:sz w:val="28"/>
                <w:szCs w:val="28"/>
              </w:rPr>
              <w:t>1</w:t>
            </w:r>
          </w:p>
        </w:tc>
        <w:tc>
          <w:tcPr>
            <w:tcW w:w="7371" w:type="dxa"/>
            <w:tcBorders>
              <w:top w:val="single" w:color="auto" w:sz="4" w:space="0"/>
              <w:left w:val="single" w:color="auto" w:sz="4" w:space="0"/>
              <w:bottom w:val="single" w:color="auto" w:sz="4" w:space="0"/>
              <w:right w:val="single" w:color="auto" w:sz="4" w:space="0"/>
            </w:tcBorders>
            <w:vAlign w:val="center"/>
          </w:tcPr>
          <w:p w14:paraId="47442C3F">
            <w:pPr>
              <w:widowControl/>
              <w:spacing w:line="500" w:lineRule="exact"/>
              <w:jc w:val="center"/>
              <w:rPr>
                <w:rFonts w:ascii="仿宋_GB2312" w:eastAsia="仿宋_GB2312"/>
                <w:spacing w:val="-8"/>
                <w:sz w:val="28"/>
                <w:szCs w:val="28"/>
              </w:rPr>
            </w:pPr>
          </w:p>
        </w:tc>
      </w:tr>
    </w:tbl>
    <w:p w14:paraId="095799AA">
      <w:pPr>
        <w:ind w:right="28"/>
        <w:jc w:val="center"/>
        <w:rPr>
          <w:rFonts w:hint="eastAsia" w:ascii="仿宋_GB2312" w:hAnsi="仿宋" w:eastAsia="仿宋_GB2312"/>
          <w:sz w:val="28"/>
          <w:szCs w:val="28"/>
        </w:rPr>
      </w:pPr>
    </w:p>
    <w:p w14:paraId="1B3EECB9">
      <w:pPr>
        <w:spacing w:line="500" w:lineRule="exact"/>
        <w:rPr>
          <w:rFonts w:ascii="仿宋_GB2312" w:hAnsi="黑体" w:eastAsia="仿宋_GB2312"/>
          <w:sz w:val="32"/>
          <w:szCs w:val="32"/>
        </w:rPr>
      </w:pPr>
      <w:r>
        <w:rPr>
          <w:rFonts w:hint="eastAsia" w:ascii="仿宋_GB2312" w:hAnsi="黑体" w:eastAsia="仿宋_GB2312"/>
          <w:sz w:val="32"/>
          <w:szCs w:val="32"/>
        </w:rPr>
        <w:t>7.3基层工会集体或个人受到中华全国总工会或者中国教科文卫体工会表彰情况</w:t>
      </w:r>
    </w:p>
    <w:tbl>
      <w:tblPr>
        <w:tblStyle w:val="3"/>
        <w:tblW w:w="8379"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8"/>
        <w:gridCol w:w="7371"/>
      </w:tblGrid>
      <w:tr w14:paraId="7D83B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1008" w:type="dxa"/>
            <w:tcBorders>
              <w:top w:val="single" w:color="auto" w:sz="4" w:space="0"/>
              <w:left w:val="single" w:color="auto" w:sz="4" w:space="0"/>
              <w:bottom w:val="single" w:color="auto" w:sz="4" w:space="0"/>
              <w:right w:val="single" w:color="auto" w:sz="4" w:space="0"/>
            </w:tcBorders>
            <w:noWrap/>
            <w:vAlign w:val="center"/>
          </w:tcPr>
          <w:p w14:paraId="580C36FE">
            <w:pPr>
              <w:spacing w:line="500" w:lineRule="exact"/>
              <w:jc w:val="center"/>
              <w:rPr>
                <w:rFonts w:ascii="仿宋_GB2312" w:eastAsia="仿宋_GB2312"/>
                <w:spacing w:val="-8"/>
                <w:sz w:val="28"/>
                <w:szCs w:val="28"/>
              </w:rPr>
            </w:pPr>
            <w:r>
              <w:rPr>
                <w:rFonts w:hint="eastAsia" w:ascii="仿宋_GB2312" w:eastAsia="仿宋_GB2312"/>
                <w:spacing w:val="-8"/>
                <w:sz w:val="28"/>
                <w:szCs w:val="28"/>
              </w:rPr>
              <w:t>序号</w:t>
            </w:r>
          </w:p>
        </w:tc>
        <w:tc>
          <w:tcPr>
            <w:tcW w:w="7371" w:type="dxa"/>
            <w:tcBorders>
              <w:top w:val="single" w:color="auto" w:sz="4" w:space="0"/>
              <w:left w:val="single" w:color="auto" w:sz="4" w:space="0"/>
              <w:bottom w:val="single" w:color="auto" w:sz="4" w:space="0"/>
              <w:right w:val="single" w:color="auto" w:sz="4" w:space="0"/>
            </w:tcBorders>
            <w:vAlign w:val="center"/>
          </w:tcPr>
          <w:p w14:paraId="67A69A8B">
            <w:pPr>
              <w:spacing w:line="500" w:lineRule="exact"/>
              <w:jc w:val="center"/>
              <w:rPr>
                <w:rFonts w:ascii="仿宋_GB2312" w:eastAsia="仿宋_GB2312"/>
                <w:spacing w:val="-8"/>
                <w:sz w:val="28"/>
                <w:szCs w:val="28"/>
              </w:rPr>
            </w:pPr>
            <w:r>
              <w:rPr>
                <w:rFonts w:hint="eastAsia" w:ascii="仿宋_GB2312" w:eastAsia="仿宋_GB2312"/>
                <w:spacing w:val="-8"/>
                <w:sz w:val="28"/>
                <w:szCs w:val="28"/>
              </w:rPr>
              <w:t>新闻报道网址或开展情况</w:t>
            </w:r>
          </w:p>
        </w:tc>
      </w:tr>
      <w:tr w14:paraId="68BEE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1008" w:type="dxa"/>
            <w:tcBorders>
              <w:top w:val="single" w:color="auto" w:sz="4" w:space="0"/>
              <w:left w:val="single" w:color="auto" w:sz="4" w:space="0"/>
              <w:bottom w:val="single" w:color="auto" w:sz="4" w:space="0"/>
              <w:right w:val="single" w:color="auto" w:sz="4" w:space="0"/>
            </w:tcBorders>
            <w:vAlign w:val="center"/>
          </w:tcPr>
          <w:p w14:paraId="405F95BF">
            <w:pPr>
              <w:spacing w:line="500" w:lineRule="exact"/>
              <w:jc w:val="center"/>
              <w:rPr>
                <w:rFonts w:ascii="仿宋_GB2312" w:eastAsia="仿宋_GB2312"/>
                <w:spacing w:val="-8"/>
                <w:sz w:val="28"/>
                <w:szCs w:val="28"/>
              </w:rPr>
            </w:pPr>
            <w:r>
              <w:rPr>
                <w:rFonts w:hint="eastAsia" w:ascii="仿宋_GB2312" w:eastAsia="仿宋_GB2312"/>
                <w:spacing w:val="-8"/>
                <w:sz w:val="28"/>
                <w:szCs w:val="28"/>
              </w:rPr>
              <w:t>1</w:t>
            </w:r>
          </w:p>
        </w:tc>
        <w:tc>
          <w:tcPr>
            <w:tcW w:w="7371" w:type="dxa"/>
            <w:tcBorders>
              <w:top w:val="single" w:color="auto" w:sz="4" w:space="0"/>
              <w:left w:val="single" w:color="auto" w:sz="4" w:space="0"/>
              <w:bottom w:val="single" w:color="auto" w:sz="4" w:space="0"/>
              <w:right w:val="single" w:color="auto" w:sz="4" w:space="0"/>
            </w:tcBorders>
            <w:vAlign w:val="center"/>
          </w:tcPr>
          <w:p w14:paraId="2E009E20">
            <w:pPr>
              <w:widowControl/>
              <w:spacing w:line="500" w:lineRule="exact"/>
              <w:jc w:val="center"/>
              <w:rPr>
                <w:rFonts w:ascii="仿宋_GB2312" w:eastAsia="仿宋_GB2312"/>
                <w:spacing w:val="-8"/>
                <w:sz w:val="28"/>
                <w:szCs w:val="28"/>
              </w:rPr>
            </w:pPr>
          </w:p>
        </w:tc>
      </w:tr>
    </w:tbl>
    <w:p w14:paraId="7FBDF8B9">
      <w:pPr>
        <w:ind w:right="28"/>
        <w:jc w:val="center"/>
        <w:rPr>
          <w:rFonts w:hint="eastAsia" w:ascii="仿宋_GB2312" w:hAnsi="仿宋" w:eastAsia="仿宋_GB2312"/>
          <w:sz w:val="28"/>
          <w:szCs w:val="28"/>
        </w:rPr>
      </w:pPr>
    </w:p>
    <w:p w14:paraId="4A06A663"/>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47463272"/>
      <w:docPartObj>
        <w:docPartGallery w:val="autotext"/>
      </w:docPartObj>
    </w:sdtPr>
    <w:sdtContent>
      <w:p w14:paraId="48355E41">
        <w:pPr>
          <w:pStyle w:val="2"/>
          <w:jc w:val="center"/>
        </w:pPr>
        <w:r>
          <w:fldChar w:fldCharType="begin"/>
        </w:r>
        <w:r>
          <w:instrText xml:space="preserve">PAGE   \* MERGEFORMAT</w:instrText>
        </w:r>
        <w:r>
          <w:fldChar w:fldCharType="separate"/>
        </w:r>
        <w:r>
          <w:rPr>
            <w:lang w:val="zh-CN"/>
          </w:rPr>
          <w:t>2</w:t>
        </w:r>
        <w:r>
          <w:fldChar w:fldCharType="end"/>
        </w:r>
      </w:p>
    </w:sdtContent>
  </w:sdt>
  <w:p w14:paraId="40A3BB36">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E70809"/>
    <w:rsid w:val="3F664F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2461</Words>
  <Characters>2533</Characters>
  <Lines>0</Lines>
  <Paragraphs>0</Paragraphs>
  <TotalTime>0</TotalTime>
  <ScaleCrop>false</ScaleCrop>
  <LinksUpToDate>false</LinksUpToDate>
  <CharactersWithSpaces>2575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2025-12-10T01:44:00Z</dcterms:created>
  <dc:creator>Administrator</dc:creator>
  <cp:lastModifiedBy>叶子</cp:lastModifiedBy>
  <dcterms:modified xsi:type="dcterms:W3CDTF">2025-12-10T01:48:29Z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eyJoZGlkIjoiMDc3Zjc5YmFlODBhMzc2Y2UxNGQ3Y2FiNDM5ZmJjM2YiLCJ1c2VySWQiOiIyOTk4MjAwOTQifQ==</vt:lpwstr>
  </property>
  <property fmtid="{D5CDD505-2E9C-101B-9397-08002B2CF9AE}" pid="4" name="ICV">
    <vt:lpwstr>C173EB0E0E134FBCBAB79BD8CBE67CD7_12</vt:lpwstr>
  </property>
</Properties>
</file>